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EE0" w:rsidRPr="00A14EE0" w:rsidRDefault="00A14EE0" w:rsidP="00A14EE0">
      <w:pPr>
        <w:spacing w:line="276" w:lineRule="auto"/>
        <w:rPr>
          <w:rFonts w:asciiTheme="minorHAnsi" w:eastAsiaTheme="minorHAnsi" w:hAnsiTheme="minorHAnsi" w:cstheme="minorBidi"/>
          <w:sz w:val="22"/>
          <w:szCs w:val="22"/>
        </w:rPr>
      </w:pPr>
      <w:bookmarkStart w:id="0" w:name="_GoBack"/>
      <w:bookmarkEnd w:id="0"/>
      <w:r w:rsidRPr="00A14EE0">
        <w:rPr>
          <w:rFonts w:asciiTheme="minorHAnsi" w:eastAsiaTheme="minorHAnsi" w:hAnsiTheme="minorHAnsi" w:cstheme="minorBidi"/>
          <w:sz w:val="22"/>
          <w:szCs w:val="22"/>
        </w:rPr>
        <w:t>United Nations</w:t>
      </w:r>
      <w:r>
        <w:rPr>
          <w:rFonts w:asciiTheme="minorHAnsi" w:eastAsiaTheme="minorHAnsi" w:hAnsiTheme="minorHAnsi" w:cstheme="minorBidi"/>
          <w:sz w:val="22"/>
          <w:szCs w:val="22"/>
        </w:rPr>
        <w:br/>
      </w:r>
      <w:r w:rsidRPr="00A14EE0">
        <w:rPr>
          <w:rFonts w:asciiTheme="minorHAnsi" w:eastAsiaTheme="minorHAnsi" w:hAnsiTheme="minorHAnsi" w:cstheme="minorBidi"/>
          <w:b/>
          <w:sz w:val="22"/>
          <w:szCs w:val="22"/>
        </w:rPr>
        <w:t>General Assembly</w:t>
      </w:r>
      <w:r>
        <w:rPr>
          <w:rFonts w:asciiTheme="minorHAnsi" w:eastAsiaTheme="minorHAnsi" w:hAnsiTheme="minorHAnsi" w:cstheme="minorBidi"/>
          <w:sz w:val="22"/>
          <w:szCs w:val="22"/>
        </w:rPr>
        <w:br/>
      </w:r>
      <w:r w:rsidRPr="00A14EE0">
        <w:rPr>
          <w:rFonts w:asciiTheme="minorHAnsi" w:eastAsiaTheme="minorHAnsi" w:hAnsiTheme="minorHAnsi" w:cstheme="minorBidi"/>
          <w:sz w:val="22"/>
          <w:szCs w:val="22"/>
        </w:rPr>
        <w:t>Sixty-</w:t>
      </w:r>
      <w:r>
        <w:rPr>
          <w:rFonts w:asciiTheme="minorHAnsi" w:eastAsiaTheme="minorHAnsi" w:hAnsiTheme="minorHAnsi" w:cstheme="minorBidi"/>
          <w:sz w:val="22"/>
          <w:szCs w:val="22"/>
        </w:rPr>
        <w:t>nin</w:t>
      </w:r>
      <w:r w:rsidRPr="00A14EE0">
        <w:rPr>
          <w:rFonts w:asciiTheme="minorHAnsi" w:eastAsiaTheme="minorHAnsi" w:hAnsiTheme="minorHAnsi" w:cstheme="minorBidi"/>
          <w:sz w:val="22"/>
          <w:szCs w:val="22"/>
        </w:rPr>
        <w:t>th session</w:t>
      </w:r>
      <w:r w:rsidRPr="00A14EE0">
        <w:rPr>
          <w:rFonts w:asciiTheme="minorHAnsi" w:eastAsiaTheme="minorHAnsi" w:hAnsiTheme="minorHAnsi" w:cstheme="minorBidi"/>
          <w:sz w:val="22"/>
          <w:szCs w:val="22"/>
        </w:rPr>
        <w:br/>
        <w:t>Agenda item 65(a)</w:t>
      </w:r>
    </w:p>
    <w:p w:rsidR="00A14EE0" w:rsidRPr="00A14EE0" w:rsidRDefault="00A14EE0" w:rsidP="00A14EE0">
      <w:pPr>
        <w:spacing w:line="276" w:lineRule="auto"/>
        <w:jc w:val="center"/>
        <w:rPr>
          <w:rFonts w:asciiTheme="minorHAnsi" w:eastAsiaTheme="minorHAnsi" w:hAnsiTheme="minorHAnsi" w:cstheme="minorBidi"/>
          <w:b/>
          <w:sz w:val="22"/>
          <w:szCs w:val="22"/>
        </w:rPr>
      </w:pPr>
      <w:r w:rsidRPr="00A14EE0">
        <w:rPr>
          <w:rFonts w:asciiTheme="minorHAnsi" w:eastAsiaTheme="minorHAnsi" w:hAnsiTheme="minorHAnsi" w:cstheme="minorBidi"/>
          <w:b/>
          <w:sz w:val="22"/>
          <w:szCs w:val="22"/>
        </w:rPr>
        <w:t>Resolution adopted by the General Assembly</w:t>
      </w:r>
    </w:p>
    <w:p w:rsidR="00A14EE0" w:rsidRPr="00A14EE0" w:rsidRDefault="00A14EE0" w:rsidP="00A14EE0">
      <w:pPr>
        <w:spacing w:after="200" w:line="276" w:lineRule="auto"/>
        <w:jc w:val="center"/>
        <w:rPr>
          <w:rFonts w:asciiTheme="minorHAnsi" w:eastAsiaTheme="minorHAnsi" w:hAnsiTheme="minorHAnsi" w:cstheme="minorBidi"/>
          <w:b/>
          <w:sz w:val="22"/>
          <w:szCs w:val="22"/>
        </w:rPr>
      </w:pPr>
      <w:proofErr w:type="gramStart"/>
      <w:r w:rsidRPr="00A14EE0">
        <w:rPr>
          <w:rFonts w:asciiTheme="minorHAnsi" w:eastAsiaTheme="minorHAnsi" w:hAnsiTheme="minorHAnsi" w:cstheme="minorBidi"/>
          <w:b/>
          <w:sz w:val="22"/>
          <w:szCs w:val="22"/>
        </w:rPr>
        <w:t>6</w:t>
      </w:r>
      <w:r>
        <w:rPr>
          <w:rFonts w:asciiTheme="minorHAnsi" w:eastAsiaTheme="minorHAnsi" w:hAnsiTheme="minorHAnsi" w:cstheme="minorBidi"/>
          <w:b/>
          <w:sz w:val="22"/>
          <w:szCs w:val="22"/>
        </w:rPr>
        <w:t>9</w:t>
      </w:r>
      <w:r w:rsidR="000A665D">
        <w:rPr>
          <w:rFonts w:asciiTheme="minorHAnsi" w:eastAsiaTheme="minorHAnsi" w:hAnsiTheme="minorHAnsi" w:cstheme="minorBidi"/>
          <w:b/>
          <w:sz w:val="22"/>
          <w:szCs w:val="22"/>
        </w:rPr>
        <w:t>/XX.</w:t>
      </w:r>
      <w:proofErr w:type="gramEnd"/>
      <w:r w:rsidR="000A665D">
        <w:rPr>
          <w:rFonts w:asciiTheme="minorHAnsi" w:eastAsiaTheme="minorHAnsi" w:hAnsiTheme="minorHAnsi" w:cstheme="minorBidi"/>
          <w:b/>
          <w:sz w:val="22"/>
          <w:szCs w:val="22"/>
        </w:rPr>
        <w:t xml:space="preserve"> Child, Early</w:t>
      </w:r>
      <w:r w:rsidRPr="00A14EE0">
        <w:rPr>
          <w:rFonts w:asciiTheme="minorHAnsi" w:eastAsiaTheme="minorHAnsi" w:hAnsiTheme="minorHAnsi" w:cstheme="minorBidi"/>
          <w:b/>
          <w:sz w:val="22"/>
          <w:szCs w:val="22"/>
        </w:rPr>
        <w:t xml:space="preserve"> and Forced Marriage</w:t>
      </w:r>
    </w:p>
    <w:p w:rsidR="00A14EE0" w:rsidRPr="00237F9D" w:rsidRDefault="00A14EE0" w:rsidP="00A14EE0">
      <w:pPr>
        <w:pStyle w:val="H1"/>
        <w:ind w:firstLine="0"/>
        <w:rPr>
          <w:rFonts w:asciiTheme="minorHAnsi" w:hAnsiTheme="minorHAnsi" w:cstheme="minorHAnsi"/>
          <w:sz w:val="22"/>
          <w:szCs w:val="22"/>
        </w:rPr>
      </w:pPr>
      <w:r w:rsidRPr="00237F9D">
        <w:rPr>
          <w:rFonts w:asciiTheme="minorHAnsi" w:hAnsiTheme="minorHAnsi" w:cstheme="minorHAnsi"/>
          <w:sz w:val="22"/>
          <w:szCs w:val="22"/>
        </w:rPr>
        <w:tab/>
        <w:t>Child, early and forced marriage</w:t>
      </w:r>
    </w:p>
    <w:p w:rsidR="00A14EE0" w:rsidRPr="00237F9D" w:rsidRDefault="00A14EE0" w:rsidP="00A14EE0">
      <w:pPr>
        <w:pStyle w:val="SingleTxt"/>
        <w:spacing w:after="0" w:line="120" w:lineRule="exact"/>
        <w:jc w:val="left"/>
        <w:rPr>
          <w:rFonts w:asciiTheme="minorHAnsi" w:hAnsiTheme="minorHAnsi" w:cstheme="minorHAnsi"/>
          <w:sz w:val="22"/>
          <w:szCs w:val="22"/>
          <w:lang w:val="en-GB"/>
        </w:rPr>
      </w:pPr>
    </w:p>
    <w:p w:rsidR="00A14EE0" w:rsidRPr="00237F9D" w:rsidRDefault="00A14EE0" w:rsidP="00A14EE0">
      <w:pPr>
        <w:pStyle w:val="SingleTxt"/>
        <w:spacing w:after="0" w:line="120" w:lineRule="exact"/>
        <w:jc w:val="left"/>
        <w:rPr>
          <w:rFonts w:asciiTheme="minorHAnsi" w:hAnsiTheme="minorHAnsi" w:cstheme="minorHAnsi"/>
          <w:sz w:val="22"/>
          <w:szCs w:val="22"/>
          <w:lang w:val="en-GB"/>
        </w:rPr>
      </w:pPr>
    </w:p>
    <w:p w:rsidR="00A14EE0" w:rsidRPr="00237F9D" w:rsidRDefault="00A14EE0" w:rsidP="00E40F38">
      <w:pPr>
        <w:pStyle w:val="SingleTxt"/>
        <w:tabs>
          <w:tab w:val="clear" w:pos="1267"/>
          <w:tab w:val="left" w:pos="851"/>
          <w:tab w:val="left" w:pos="9072"/>
        </w:tabs>
        <w:spacing w:line="230" w:lineRule="atLeast"/>
        <w:ind w:left="567"/>
        <w:jc w:val="left"/>
        <w:rPr>
          <w:rFonts w:asciiTheme="minorHAnsi" w:hAnsiTheme="minorHAnsi" w:cstheme="minorHAnsi"/>
          <w:sz w:val="22"/>
          <w:szCs w:val="22"/>
          <w:lang w:val="en-GB"/>
        </w:rPr>
      </w:pPr>
      <w:r w:rsidRPr="00237F9D">
        <w:rPr>
          <w:rFonts w:asciiTheme="minorHAnsi" w:hAnsiTheme="minorHAnsi" w:cstheme="minorHAnsi"/>
          <w:sz w:val="22"/>
          <w:szCs w:val="22"/>
          <w:lang w:val="en-GB"/>
        </w:rPr>
        <w:tab/>
      </w:r>
      <w:r w:rsidRPr="00237F9D">
        <w:rPr>
          <w:rFonts w:asciiTheme="minorHAnsi" w:hAnsiTheme="minorHAnsi" w:cstheme="minorHAnsi"/>
          <w:i/>
          <w:iCs/>
          <w:sz w:val="22"/>
          <w:szCs w:val="22"/>
          <w:lang w:val="en-GB"/>
        </w:rPr>
        <w:t>The General Assembly</w:t>
      </w:r>
      <w:r w:rsidRPr="00237F9D">
        <w:rPr>
          <w:rFonts w:asciiTheme="minorHAnsi" w:hAnsiTheme="minorHAnsi" w:cstheme="minorHAnsi"/>
          <w:sz w:val="22"/>
          <w:szCs w:val="22"/>
          <w:lang w:val="en-GB"/>
        </w:rPr>
        <w:t>,</w:t>
      </w:r>
    </w:p>
    <w:p w:rsidR="00A14EE0" w:rsidRPr="00237F9D" w:rsidRDefault="00A14EE0" w:rsidP="00E40F38">
      <w:pPr>
        <w:pStyle w:val="SingleTxt"/>
        <w:tabs>
          <w:tab w:val="clear" w:pos="1267"/>
          <w:tab w:val="left" w:pos="851"/>
          <w:tab w:val="left" w:pos="9072"/>
        </w:tabs>
        <w:spacing w:line="230" w:lineRule="atLeast"/>
        <w:ind w:left="567"/>
        <w:jc w:val="left"/>
        <w:rPr>
          <w:rFonts w:asciiTheme="minorHAnsi" w:hAnsiTheme="minorHAnsi" w:cstheme="minorHAnsi"/>
          <w:sz w:val="22"/>
          <w:szCs w:val="22"/>
          <w:lang w:val="en-GB"/>
        </w:rPr>
      </w:pPr>
      <w:r w:rsidRPr="00237F9D">
        <w:rPr>
          <w:rFonts w:asciiTheme="minorHAnsi" w:hAnsiTheme="minorHAnsi" w:cstheme="minorHAnsi"/>
          <w:i/>
          <w:sz w:val="22"/>
          <w:szCs w:val="22"/>
          <w:lang w:val="en-CA"/>
        </w:rPr>
        <w:tab/>
      </w:r>
      <w:r w:rsidR="00E40F38">
        <w:rPr>
          <w:rFonts w:asciiTheme="minorHAnsi" w:hAnsiTheme="minorHAnsi" w:cstheme="minorHAnsi"/>
          <w:i/>
          <w:sz w:val="22"/>
          <w:szCs w:val="22"/>
          <w:lang w:val="en-CA"/>
        </w:rPr>
        <w:t>PP1</w:t>
      </w:r>
      <w:r w:rsidR="00E40F38">
        <w:rPr>
          <w:rFonts w:asciiTheme="minorHAnsi" w:hAnsiTheme="minorHAnsi" w:cstheme="minorHAnsi"/>
          <w:i/>
          <w:sz w:val="22"/>
          <w:szCs w:val="22"/>
          <w:lang w:val="en-CA"/>
        </w:rPr>
        <w:tab/>
      </w:r>
      <w:r w:rsidRPr="00237F9D">
        <w:rPr>
          <w:rFonts w:asciiTheme="minorHAnsi" w:hAnsiTheme="minorHAnsi" w:cstheme="minorHAnsi"/>
          <w:i/>
          <w:sz w:val="22"/>
          <w:szCs w:val="22"/>
          <w:lang w:val="en-CA"/>
        </w:rPr>
        <w:t>Reaffirming</w:t>
      </w:r>
      <w:r w:rsidRPr="00237F9D">
        <w:rPr>
          <w:rFonts w:asciiTheme="minorHAnsi" w:hAnsiTheme="minorHAnsi" w:cstheme="minorHAnsi"/>
          <w:sz w:val="22"/>
          <w:szCs w:val="22"/>
          <w:lang w:val="en-CA"/>
        </w:rPr>
        <w:t xml:space="preserve"> its resolution </w:t>
      </w:r>
      <w:r w:rsidRPr="00237F9D">
        <w:rPr>
          <w:rFonts w:asciiTheme="minorHAnsi" w:hAnsiTheme="minorHAnsi" w:cstheme="minorHAnsi"/>
          <w:color w:val="0000CC"/>
          <w:sz w:val="22"/>
          <w:szCs w:val="22"/>
          <w:lang w:val="en-CA"/>
        </w:rPr>
        <w:t>68/148</w:t>
      </w:r>
      <w:r w:rsidRPr="00237F9D">
        <w:rPr>
          <w:rFonts w:asciiTheme="minorHAnsi" w:hAnsiTheme="minorHAnsi" w:cstheme="minorHAnsi"/>
          <w:sz w:val="22"/>
          <w:szCs w:val="22"/>
          <w:lang w:val="en-CA"/>
        </w:rPr>
        <w:t xml:space="preserve"> of 18 December 2013 on child, early and forced marriage,</w:t>
      </w:r>
      <w:r w:rsidR="00B21CC8">
        <w:rPr>
          <w:rFonts w:asciiTheme="minorHAnsi" w:hAnsiTheme="minorHAnsi" w:cstheme="minorHAnsi"/>
          <w:sz w:val="22"/>
          <w:szCs w:val="22"/>
          <w:lang w:val="en-CA"/>
        </w:rPr>
        <w:t xml:space="preserve"> </w:t>
      </w:r>
    </w:p>
    <w:p w:rsidR="00A14EE0" w:rsidRPr="00CA3602" w:rsidRDefault="00A14EE0" w:rsidP="00E40F38">
      <w:pPr>
        <w:pStyle w:val="SingleTxt"/>
        <w:tabs>
          <w:tab w:val="clear" w:pos="1267"/>
          <w:tab w:val="left" w:pos="851"/>
          <w:tab w:val="left" w:pos="9072"/>
        </w:tabs>
        <w:spacing w:line="230" w:lineRule="atLeast"/>
        <w:ind w:left="567"/>
        <w:jc w:val="left"/>
        <w:rPr>
          <w:rFonts w:asciiTheme="minorHAnsi" w:hAnsiTheme="minorHAnsi" w:cstheme="minorHAnsi"/>
          <w:sz w:val="22"/>
          <w:szCs w:val="22"/>
          <w:lang w:val="en-GB"/>
        </w:rPr>
      </w:pPr>
      <w:r w:rsidRPr="00237F9D">
        <w:rPr>
          <w:rFonts w:asciiTheme="minorHAnsi" w:hAnsiTheme="minorHAnsi" w:cstheme="minorHAnsi"/>
          <w:sz w:val="22"/>
          <w:szCs w:val="22"/>
          <w:lang w:val="en-GB"/>
        </w:rPr>
        <w:tab/>
      </w:r>
      <w:r w:rsidR="00AA782D">
        <w:rPr>
          <w:rFonts w:asciiTheme="minorHAnsi" w:hAnsiTheme="minorHAnsi" w:cstheme="minorHAnsi"/>
          <w:sz w:val="22"/>
          <w:szCs w:val="22"/>
          <w:lang w:val="en-GB"/>
        </w:rPr>
        <w:t>PP2</w:t>
      </w:r>
      <w:r w:rsidR="00AA782D">
        <w:rPr>
          <w:rFonts w:asciiTheme="minorHAnsi" w:hAnsiTheme="minorHAnsi" w:cstheme="minorHAnsi"/>
          <w:sz w:val="22"/>
          <w:szCs w:val="22"/>
          <w:lang w:val="en-GB"/>
        </w:rPr>
        <w:tab/>
      </w:r>
      <w:r w:rsidR="00AA782D" w:rsidRPr="00237F9D">
        <w:rPr>
          <w:rFonts w:asciiTheme="minorHAnsi" w:hAnsiTheme="minorHAnsi" w:cstheme="minorHAnsi"/>
          <w:i/>
          <w:iCs/>
          <w:sz w:val="22"/>
          <w:szCs w:val="22"/>
          <w:lang w:val="en-GB"/>
        </w:rPr>
        <w:t>Recalling</w:t>
      </w:r>
      <w:r w:rsidR="00AA782D" w:rsidRPr="00237F9D">
        <w:rPr>
          <w:rFonts w:asciiTheme="minorHAnsi" w:hAnsiTheme="minorHAnsi" w:cstheme="minorHAnsi"/>
          <w:sz w:val="22"/>
          <w:szCs w:val="22"/>
          <w:lang w:val="en-GB"/>
        </w:rPr>
        <w:t xml:space="preserve"> its resolutions </w:t>
      </w:r>
      <w:r w:rsidR="00AA782D" w:rsidRPr="00AA782D">
        <w:rPr>
          <w:rFonts w:asciiTheme="minorHAnsi" w:hAnsiTheme="minorHAnsi" w:cstheme="minorHAnsi"/>
          <w:b/>
          <w:color w:val="0000FF"/>
          <w:sz w:val="22"/>
          <w:szCs w:val="22"/>
          <w:lang w:val="en-GB"/>
        </w:rPr>
        <w:t>66/140</w:t>
      </w:r>
      <w:r w:rsidR="00AA782D" w:rsidRPr="00AA782D">
        <w:rPr>
          <w:rFonts w:asciiTheme="minorHAnsi" w:hAnsiTheme="minorHAnsi" w:cstheme="minorHAnsi"/>
          <w:b/>
          <w:sz w:val="22"/>
          <w:szCs w:val="22"/>
          <w:lang w:val="en-GB"/>
        </w:rPr>
        <w:t xml:space="preserve"> of 19 December 2011 and</w:t>
      </w:r>
      <w:r w:rsidR="00AA782D">
        <w:rPr>
          <w:rFonts w:asciiTheme="minorHAnsi" w:hAnsiTheme="minorHAnsi" w:cstheme="minorHAnsi"/>
          <w:sz w:val="22"/>
          <w:szCs w:val="22"/>
          <w:lang w:val="en-GB"/>
        </w:rPr>
        <w:t xml:space="preserve"> </w:t>
      </w:r>
      <w:r w:rsidR="00AA782D" w:rsidRPr="00237F9D">
        <w:rPr>
          <w:rFonts w:asciiTheme="minorHAnsi" w:hAnsiTheme="minorHAnsi" w:cstheme="minorHAnsi"/>
          <w:sz w:val="22"/>
          <w:szCs w:val="22"/>
          <w:lang w:val="en-GB"/>
        </w:rPr>
        <w:t>68/146 of 18 December 2013 on the girl child</w:t>
      </w:r>
      <w:r w:rsidR="00AA782D">
        <w:rPr>
          <w:rFonts w:asciiTheme="minorHAnsi" w:hAnsiTheme="minorHAnsi" w:cstheme="minorHAnsi"/>
          <w:sz w:val="22"/>
          <w:szCs w:val="22"/>
          <w:lang w:val="en-GB"/>
        </w:rPr>
        <w:t>,</w:t>
      </w:r>
      <w:r w:rsidR="00AA782D" w:rsidRPr="00237F9D">
        <w:rPr>
          <w:rFonts w:asciiTheme="minorHAnsi" w:hAnsiTheme="minorHAnsi" w:cstheme="minorHAnsi"/>
          <w:sz w:val="22"/>
          <w:szCs w:val="22"/>
          <w:lang w:val="en-GB"/>
        </w:rPr>
        <w:t xml:space="preserve"> and </w:t>
      </w:r>
      <w:hyperlink r:id="rId8" w:history="1">
        <w:r w:rsidR="00AA782D" w:rsidRPr="00237F9D">
          <w:rPr>
            <w:rStyle w:val="Hyperlink"/>
            <w:rFonts w:asciiTheme="minorHAnsi" w:hAnsiTheme="minorHAnsi" w:cstheme="minorHAnsi"/>
            <w:sz w:val="22"/>
            <w:szCs w:val="22"/>
            <w:lang w:val="en-GB"/>
          </w:rPr>
          <w:t>67/144</w:t>
        </w:r>
      </w:hyperlink>
      <w:r w:rsidR="00AA782D" w:rsidRPr="00237F9D">
        <w:rPr>
          <w:rFonts w:asciiTheme="minorHAnsi" w:hAnsiTheme="minorHAnsi" w:cstheme="minorHAnsi"/>
          <w:sz w:val="22"/>
          <w:szCs w:val="22"/>
          <w:lang w:val="en-GB"/>
        </w:rPr>
        <w:t xml:space="preserve"> of 20 December 2012 on the intensification of efforts to eliminate all forms of violenc</w:t>
      </w:r>
      <w:r w:rsidR="00AA782D">
        <w:rPr>
          <w:rFonts w:asciiTheme="minorHAnsi" w:hAnsiTheme="minorHAnsi" w:cstheme="minorHAnsi"/>
          <w:sz w:val="22"/>
          <w:szCs w:val="22"/>
          <w:lang w:val="en-GB"/>
        </w:rPr>
        <w:t>e against women, as well as Hu</w:t>
      </w:r>
      <w:r w:rsidR="00AA782D" w:rsidRPr="00237F9D">
        <w:rPr>
          <w:rFonts w:asciiTheme="minorHAnsi" w:hAnsiTheme="minorHAnsi" w:cstheme="minorHAnsi"/>
          <w:sz w:val="22"/>
          <w:szCs w:val="22"/>
          <w:lang w:val="en-GB"/>
        </w:rPr>
        <w:t>man Rights Council resolution 24/23 of 27 September 2013, entitled “</w:t>
      </w:r>
      <w:r w:rsidR="00AA782D" w:rsidRPr="00CA3602">
        <w:rPr>
          <w:rFonts w:asciiTheme="minorHAnsi" w:hAnsiTheme="minorHAnsi" w:cstheme="minorHAnsi"/>
          <w:sz w:val="22"/>
          <w:szCs w:val="22"/>
          <w:lang w:val="en-GB"/>
        </w:rPr>
        <w:t>Strengthening efforts to prevent and eliminate child, early and forced marriage: challenges, achievements, best practices and implementation gaps”,</w:t>
      </w:r>
      <w:r w:rsidR="00AA782D" w:rsidRPr="00CA3602">
        <w:rPr>
          <w:rStyle w:val="FootnoteReference"/>
          <w:rFonts w:asciiTheme="minorHAnsi" w:hAnsiTheme="minorHAnsi" w:cstheme="minorHAnsi"/>
          <w:sz w:val="22"/>
          <w:szCs w:val="22"/>
          <w:lang w:val="en-GB"/>
        </w:rPr>
        <w:footnoteReference w:id="1"/>
      </w:r>
      <w:r w:rsidR="00AA782D" w:rsidRPr="00CA3602">
        <w:rPr>
          <w:rFonts w:asciiTheme="minorHAnsi" w:hAnsiTheme="minorHAnsi" w:cstheme="minorHAnsi"/>
          <w:sz w:val="22"/>
          <w:szCs w:val="22"/>
          <w:lang w:val="en-GB"/>
        </w:rPr>
        <w:t xml:space="preserve"> </w:t>
      </w:r>
      <w:r w:rsidR="00AA782D" w:rsidRPr="00CA3602">
        <w:rPr>
          <w:rFonts w:asciiTheme="minorHAnsi" w:hAnsiTheme="minorHAnsi" w:cstheme="minorHAnsi"/>
          <w:b/>
          <w:sz w:val="22"/>
          <w:szCs w:val="22"/>
          <w:lang w:val="en-GB"/>
        </w:rPr>
        <w:t>and all other previous resolutions relating to child, early and forced marriage</w:t>
      </w:r>
      <w:r w:rsidR="00AA782D" w:rsidRPr="00CA3602">
        <w:rPr>
          <w:rFonts w:asciiTheme="minorHAnsi" w:hAnsiTheme="minorHAnsi" w:cstheme="minorHAnsi"/>
          <w:sz w:val="22"/>
          <w:szCs w:val="22"/>
          <w:lang w:val="en-GB"/>
        </w:rPr>
        <w:t xml:space="preserve">, </w:t>
      </w:r>
    </w:p>
    <w:p w:rsidR="00615636" w:rsidRPr="00CA3602" w:rsidRDefault="00A14EE0" w:rsidP="00E40F38">
      <w:pPr>
        <w:pStyle w:val="SingleTxt"/>
        <w:tabs>
          <w:tab w:val="clear" w:pos="1267"/>
          <w:tab w:val="left" w:pos="851"/>
          <w:tab w:val="left" w:pos="9072"/>
        </w:tabs>
        <w:spacing w:line="230" w:lineRule="atLeast"/>
        <w:ind w:left="567"/>
        <w:jc w:val="left"/>
        <w:rPr>
          <w:rFonts w:asciiTheme="minorHAnsi" w:hAnsiTheme="minorHAnsi" w:cstheme="minorHAnsi"/>
          <w:b/>
          <w:sz w:val="22"/>
          <w:szCs w:val="22"/>
          <w:lang w:val="en-CA"/>
        </w:rPr>
      </w:pPr>
      <w:r w:rsidRPr="00CA3602">
        <w:rPr>
          <w:rFonts w:asciiTheme="minorHAnsi" w:hAnsiTheme="minorHAnsi" w:cstheme="minorHAnsi"/>
          <w:sz w:val="22"/>
          <w:szCs w:val="22"/>
          <w:lang w:val="en-GB"/>
        </w:rPr>
        <w:tab/>
      </w:r>
      <w:r w:rsidR="00E40F38" w:rsidRPr="00CA3602">
        <w:rPr>
          <w:rFonts w:asciiTheme="minorHAnsi" w:hAnsiTheme="minorHAnsi" w:cstheme="minorHAnsi"/>
          <w:sz w:val="22"/>
          <w:szCs w:val="22"/>
          <w:lang w:val="en-GB"/>
        </w:rPr>
        <w:t>PP3</w:t>
      </w:r>
      <w:r w:rsidR="00E40F38" w:rsidRPr="00CA3602">
        <w:rPr>
          <w:rFonts w:asciiTheme="minorHAnsi" w:hAnsiTheme="minorHAnsi" w:cstheme="minorHAnsi"/>
          <w:sz w:val="22"/>
          <w:szCs w:val="22"/>
          <w:lang w:val="en-GB"/>
        </w:rPr>
        <w:tab/>
      </w:r>
      <w:r w:rsidRPr="00CA3602">
        <w:rPr>
          <w:rFonts w:asciiTheme="minorHAnsi" w:hAnsiTheme="minorHAnsi" w:cstheme="minorHAnsi"/>
          <w:i/>
          <w:iCs/>
          <w:sz w:val="22"/>
          <w:szCs w:val="22"/>
          <w:lang w:val="en-GB"/>
        </w:rPr>
        <w:t>Guided</w:t>
      </w:r>
      <w:r w:rsidRPr="00CA3602">
        <w:rPr>
          <w:rFonts w:asciiTheme="minorHAnsi" w:hAnsiTheme="minorHAnsi" w:cstheme="minorHAnsi"/>
          <w:sz w:val="22"/>
          <w:szCs w:val="22"/>
          <w:lang w:val="en-GB"/>
        </w:rPr>
        <w:t xml:space="preserve"> by the Universal Declaration of Human Rights,</w:t>
      </w:r>
      <w:r w:rsidRPr="00CA3602">
        <w:rPr>
          <w:rStyle w:val="FootnoteReference"/>
          <w:rFonts w:asciiTheme="minorHAnsi" w:hAnsiTheme="minorHAnsi" w:cstheme="minorHAnsi"/>
          <w:sz w:val="22"/>
          <w:szCs w:val="22"/>
          <w:lang w:val="en-GB"/>
        </w:rPr>
        <w:footnoteReference w:id="2"/>
      </w:r>
      <w:r w:rsidRPr="00CA3602">
        <w:rPr>
          <w:rFonts w:asciiTheme="minorHAnsi" w:hAnsiTheme="minorHAnsi" w:cstheme="minorHAnsi"/>
          <w:sz w:val="22"/>
          <w:szCs w:val="22"/>
          <w:lang w:val="en-GB"/>
        </w:rPr>
        <w:t xml:space="preserve"> the International Covenant on Economic, Social and Cultural Rights</w:t>
      </w:r>
      <w:r w:rsidRPr="00CA3602">
        <w:rPr>
          <w:rStyle w:val="FootnoteReference"/>
          <w:rFonts w:asciiTheme="minorHAnsi" w:hAnsiTheme="minorHAnsi" w:cstheme="minorHAnsi"/>
          <w:sz w:val="22"/>
          <w:szCs w:val="22"/>
          <w:lang w:val="en-GB"/>
        </w:rPr>
        <w:footnoteReference w:id="3"/>
      </w:r>
      <w:r w:rsidRPr="00CA3602">
        <w:rPr>
          <w:rFonts w:asciiTheme="minorHAnsi" w:hAnsiTheme="minorHAnsi" w:cstheme="minorHAnsi"/>
          <w:sz w:val="22"/>
          <w:szCs w:val="22"/>
          <w:lang w:val="en-GB"/>
        </w:rPr>
        <w:t xml:space="preserve"> and the International Covenant on Civil and Political Rights</w:t>
      </w:r>
      <w:proofErr w:type="gramStart"/>
      <w:r w:rsidRPr="00CA3602">
        <w:rPr>
          <w:rFonts w:asciiTheme="minorHAnsi" w:hAnsiTheme="minorHAnsi" w:cstheme="minorHAnsi"/>
          <w:sz w:val="22"/>
          <w:szCs w:val="22"/>
          <w:lang w:val="en-GB"/>
        </w:rPr>
        <w:t>,</w:t>
      </w:r>
      <w:r w:rsidRPr="00CA3602">
        <w:rPr>
          <w:rFonts w:asciiTheme="minorHAnsi" w:hAnsiTheme="minorHAnsi" w:cstheme="minorHAnsi"/>
          <w:sz w:val="22"/>
          <w:szCs w:val="22"/>
          <w:vertAlign w:val="superscript"/>
          <w:lang w:val="en-GB"/>
        </w:rPr>
        <w:t>3</w:t>
      </w:r>
      <w:proofErr w:type="gramEnd"/>
      <w:r w:rsidRPr="00CA3602">
        <w:rPr>
          <w:rFonts w:asciiTheme="minorHAnsi" w:hAnsiTheme="minorHAnsi" w:cstheme="minorHAnsi"/>
          <w:sz w:val="22"/>
          <w:szCs w:val="22"/>
          <w:lang w:val="en-GB"/>
        </w:rPr>
        <w:t xml:space="preserve"> as well as other relevant human rights instruments, including the Convention on the Rights of the Child</w:t>
      </w:r>
      <w:r w:rsidRPr="00CA3602">
        <w:rPr>
          <w:rStyle w:val="FootnoteReference"/>
          <w:rFonts w:asciiTheme="minorHAnsi" w:hAnsiTheme="minorHAnsi" w:cstheme="minorHAnsi"/>
          <w:sz w:val="22"/>
          <w:szCs w:val="22"/>
          <w:lang w:val="en-GB"/>
        </w:rPr>
        <w:footnoteReference w:id="4"/>
      </w:r>
      <w:r w:rsidRPr="00CA3602">
        <w:rPr>
          <w:rFonts w:asciiTheme="minorHAnsi" w:hAnsiTheme="minorHAnsi" w:cstheme="minorHAnsi"/>
          <w:sz w:val="22"/>
          <w:szCs w:val="22"/>
          <w:lang w:val="en-GB"/>
        </w:rPr>
        <w:t xml:space="preserve"> and the Convention on the Elimination of All Forms of Discrimination against Women,</w:t>
      </w:r>
      <w:r w:rsidRPr="00CA3602">
        <w:rPr>
          <w:rStyle w:val="FootnoteReference"/>
          <w:rFonts w:asciiTheme="minorHAnsi" w:hAnsiTheme="minorHAnsi" w:cstheme="minorHAnsi"/>
          <w:sz w:val="22"/>
          <w:szCs w:val="22"/>
          <w:lang w:val="en-GB"/>
        </w:rPr>
        <w:footnoteReference w:id="5"/>
      </w:r>
      <w:r w:rsidRPr="00CA3602">
        <w:rPr>
          <w:rFonts w:asciiTheme="minorHAnsi" w:hAnsiTheme="minorHAnsi" w:cstheme="minorHAnsi"/>
          <w:sz w:val="22"/>
          <w:szCs w:val="22"/>
          <w:lang w:val="en-GB"/>
        </w:rPr>
        <w:t xml:space="preserve"> </w:t>
      </w:r>
      <w:r w:rsidR="00615636" w:rsidRPr="00CA3602">
        <w:rPr>
          <w:rFonts w:asciiTheme="minorHAnsi" w:hAnsiTheme="minorHAnsi" w:cstheme="minorHAnsi"/>
          <w:b/>
          <w:sz w:val="22"/>
          <w:szCs w:val="22"/>
          <w:lang w:val="en-CA"/>
        </w:rPr>
        <w:t xml:space="preserve">together with the relevant Optional Protocols thereto, </w:t>
      </w:r>
    </w:p>
    <w:p w:rsidR="00DC77BB" w:rsidRPr="00CA3602" w:rsidRDefault="00A14EE0" w:rsidP="00E40F38">
      <w:pPr>
        <w:pStyle w:val="SingleTxt"/>
        <w:tabs>
          <w:tab w:val="clear" w:pos="1267"/>
          <w:tab w:val="left" w:pos="851"/>
          <w:tab w:val="left" w:pos="9072"/>
        </w:tabs>
        <w:spacing w:line="230" w:lineRule="atLeast"/>
        <w:ind w:left="567"/>
        <w:jc w:val="left"/>
        <w:rPr>
          <w:rFonts w:asciiTheme="minorHAnsi" w:hAnsiTheme="minorHAnsi" w:cstheme="minorHAnsi"/>
          <w:b/>
          <w:sz w:val="22"/>
          <w:szCs w:val="22"/>
          <w:lang w:val="en-CA"/>
        </w:rPr>
      </w:pPr>
      <w:r w:rsidRPr="00CA3602">
        <w:rPr>
          <w:rFonts w:asciiTheme="minorHAnsi" w:hAnsiTheme="minorHAnsi" w:cstheme="minorHAnsi"/>
          <w:sz w:val="22"/>
          <w:szCs w:val="22"/>
          <w:lang w:val="en-GB"/>
        </w:rPr>
        <w:tab/>
      </w:r>
      <w:r w:rsidR="00E40F38" w:rsidRPr="00CA3602">
        <w:rPr>
          <w:rFonts w:asciiTheme="minorHAnsi" w:hAnsiTheme="minorHAnsi" w:cstheme="minorHAnsi"/>
          <w:sz w:val="22"/>
          <w:szCs w:val="22"/>
          <w:lang w:val="en-GB"/>
        </w:rPr>
        <w:t>PP4</w:t>
      </w:r>
      <w:r w:rsidR="00E40F38" w:rsidRPr="00CA3602">
        <w:rPr>
          <w:rFonts w:asciiTheme="minorHAnsi" w:hAnsiTheme="minorHAnsi" w:cstheme="minorHAnsi"/>
          <w:sz w:val="22"/>
          <w:szCs w:val="22"/>
          <w:lang w:val="en-GB"/>
        </w:rPr>
        <w:tab/>
      </w:r>
      <w:r w:rsidRPr="00CA3602">
        <w:rPr>
          <w:rFonts w:asciiTheme="minorHAnsi" w:hAnsiTheme="minorHAnsi" w:cstheme="minorHAnsi"/>
          <w:i/>
          <w:iCs/>
          <w:sz w:val="22"/>
          <w:szCs w:val="22"/>
          <w:lang w:val="en-GB"/>
        </w:rPr>
        <w:t>Reaffirming</w:t>
      </w:r>
      <w:r w:rsidRPr="00CA3602">
        <w:rPr>
          <w:rFonts w:asciiTheme="minorHAnsi" w:hAnsiTheme="minorHAnsi" w:cstheme="minorHAnsi"/>
          <w:sz w:val="22"/>
          <w:szCs w:val="22"/>
          <w:lang w:val="en-GB"/>
        </w:rPr>
        <w:t xml:space="preserve"> the Vienna Declaration and Programme of Action,</w:t>
      </w:r>
      <w:r w:rsidRPr="00CA3602">
        <w:rPr>
          <w:rStyle w:val="FootnoteReference"/>
          <w:rFonts w:asciiTheme="minorHAnsi" w:hAnsiTheme="minorHAnsi" w:cstheme="minorHAnsi"/>
          <w:sz w:val="22"/>
          <w:szCs w:val="22"/>
          <w:lang w:val="en-GB"/>
        </w:rPr>
        <w:footnoteReference w:id="6"/>
      </w:r>
      <w:r w:rsidRPr="00CA3602">
        <w:rPr>
          <w:rFonts w:asciiTheme="minorHAnsi" w:hAnsiTheme="minorHAnsi" w:cstheme="minorHAnsi"/>
          <w:sz w:val="22"/>
          <w:szCs w:val="22"/>
          <w:lang w:val="en-GB"/>
        </w:rPr>
        <w:t xml:space="preserve"> as well as the Programme of Action of the International Conference on Population and Development,</w:t>
      </w:r>
      <w:r w:rsidRPr="00CA3602">
        <w:rPr>
          <w:rStyle w:val="FootnoteReference"/>
          <w:rFonts w:asciiTheme="minorHAnsi" w:hAnsiTheme="minorHAnsi" w:cstheme="minorHAnsi"/>
          <w:sz w:val="22"/>
          <w:szCs w:val="22"/>
          <w:lang w:val="en-GB"/>
        </w:rPr>
        <w:footnoteReference w:id="7"/>
      </w:r>
      <w:r w:rsidRPr="00CA3602">
        <w:rPr>
          <w:rFonts w:asciiTheme="minorHAnsi" w:hAnsiTheme="minorHAnsi" w:cstheme="minorHAnsi"/>
          <w:sz w:val="22"/>
          <w:szCs w:val="22"/>
          <w:lang w:val="en-GB"/>
        </w:rPr>
        <w:t xml:space="preserve"> the Beijing Declaration and Platform for Action</w:t>
      </w:r>
      <w:r w:rsidRPr="00CA3602">
        <w:rPr>
          <w:rStyle w:val="FootnoteReference"/>
          <w:rFonts w:asciiTheme="minorHAnsi" w:hAnsiTheme="minorHAnsi" w:cstheme="minorHAnsi"/>
          <w:sz w:val="22"/>
          <w:szCs w:val="22"/>
          <w:lang w:val="en-GB"/>
        </w:rPr>
        <w:footnoteReference w:id="8"/>
      </w:r>
      <w:r w:rsidRPr="00CA3602">
        <w:rPr>
          <w:rFonts w:asciiTheme="minorHAnsi" w:hAnsiTheme="minorHAnsi" w:cstheme="minorHAnsi"/>
          <w:sz w:val="22"/>
          <w:szCs w:val="22"/>
          <w:lang w:val="en-GB"/>
        </w:rPr>
        <w:t xml:space="preserve"> and the</w:t>
      </w:r>
      <w:r w:rsidR="00EB6941" w:rsidRPr="00CA3602">
        <w:rPr>
          <w:rFonts w:asciiTheme="minorHAnsi" w:hAnsiTheme="minorHAnsi" w:cstheme="minorHAnsi"/>
          <w:sz w:val="22"/>
          <w:szCs w:val="22"/>
          <w:lang w:val="en-GB"/>
        </w:rPr>
        <w:t xml:space="preserve"> </w:t>
      </w:r>
      <w:r w:rsidRPr="00CA3602">
        <w:rPr>
          <w:rFonts w:asciiTheme="minorHAnsi" w:hAnsiTheme="minorHAnsi" w:cstheme="minorHAnsi"/>
          <w:sz w:val="22"/>
          <w:szCs w:val="22"/>
          <w:lang w:val="en-GB"/>
        </w:rPr>
        <w:t xml:space="preserve">outcome documents of their review conferences, </w:t>
      </w:r>
    </w:p>
    <w:p w:rsidR="00B21CC8" w:rsidRPr="00CA3602" w:rsidRDefault="00A14EE0" w:rsidP="00B21CC8">
      <w:pPr>
        <w:pStyle w:val="SingleTxt"/>
        <w:tabs>
          <w:tab w:val="clear" w:pos="1267"/>
          <w:tab w:val="left" w:pos="851"/>
          <w:tab w:val="left" w:pos="9072"/>
        </w:tabs>
        <w:ind w:left="567"/>
        <w:jc w:val="left"/>
        <w:rPr>
          <w:rFonts w:asciiTheme="minorHAnsi" w:hAnsiTheme="minorHAnsi" w:cstheme="minorHAnsi"/>
          <w:b/>
          <w:sz w:val="22"/>
          <w:szCs w:val="22"/>
          <w:lang w:val="en-CA"/>
        </w:rPr>
      </w:pPr>
      <w:r w:rsidRPr="00CA3602">
        <w:rPr>
          <w:rFonts w:asciiTheme="minorHAnsi" w:hAnsiTheme="minorHAnsi" w:cstheme="minorHAnsi"/>
          <w:i/>
          <w:sz w:val="22"/>
          <w:szCs w:val="22"/>
          <w:lang w:val="en-CA"/>
        </w:rPr>
        <w:tab/>
      </w:r>
      <w:r w:rsidR="00E40F38" w:rsidRPr="00CA3602">
        <w:rPr>
          <w:rFonts w:asciiTheme="minorHAnsi" w:hAnsiTheme="minorHAnsi" w:cstheme="minorHAnsi"/>
          <w:i/>
          <w:sz w:val="22"/>
          <w:szCs w:val="22"/>
          <w:lang w:val="en-CA"/>
        </w:rPr>
        <w:t>PP5</w:t>
      </w:r>
      <w:r w:rsidR="00E40F38" w:rsidRPr="00CA3602">
        <w:rPr>
          <w:rFonts w:asciiTheme="minorHAnsi" w:hAnsiTheme="minorHAnsi" w:cstheme="minorHAnsi"/>
          <w:i/>
          <w:sz w:val="22"/>
          <w:szCs w:val="22"/>
          <w:lang w:val="en-CA"/>
        </w:rPr>
        <w:tab/>
      </w:r>
      <w:r w:rsidR="001A7C05" w:rsidRPr="00CA3602">
        <w:rPr>
          <w:rFonts w:asciiTheme="minorHAnsi" w:hAnsiTheme="minorHAnsi" w:cstheme="minorHAnsi"/>
          <w:b/>
          <w:i/>
          <w:sz w:val="22"/>
          <w:szCs w:val="22"/>
          <w:lang w:val="en-CA"/>
        </w:rPr>
        <w:t>Recall</w:t>
      </w:r>
      <w:r w:rsidR="008B0175" w:rsidRPr="00CA3602">
        <w:rPr>
          <w:rFonts w:asciiTheme="minorHAnsi" w:hAnsiTheme="minorHAnsi" w:cstheme="minorHAnsi"/>
          <w:b/>
          <w:i/>
          <w:sz w:val="22"/>
          <w:szCs w:val="22"/>
          <w:lang w:val="en-CA"/>
        </w:rPr>
        <w:t>ing</w:t>
      </w:r>
      <w:r w:rsidR="001A7C05" w:rsidRPr="00CA3602">
        <w:rPr>
          <w:rFonts w:asciiTheme="minorHAnsi" w:hAnsiTheme="minorHAnsi" w:cstheme="minorHAnsi"/>
          <w:b/>
          <w:sz w:val="22"/>
          <w:szCs w:val="22"/>
          <w:lang w:val="en-CA"/>
        </w:rPr>
        <w:t xml:space="preserve"> </w:t>
      </w:r>
      <w:r w:rsidRPr="00CA3602">
        <w:rPr>
          <w:rFonts w:asciiTheme="minorHAnsi" w:hAnsiTheme="minorHAnsi" w:cstheme="minorHAnsi"/>
          <w:sz w:val="22"/>
          <w:szCs w:val="22"/>
          <w:lang w:val="en-CA"/>
        </w:rPr>
        <w:t xml:space="preserve">the Agreed Conclusions of the </w:t>
      </w:r>
      <w:r w:rsidR="000A665D" w:rsidRPr="00CA3602">
        <w:rPr>
          <w:rFonts w:asciiTheme="minorHAnsi" w:hAnsiTheme="minorHAnsi" w:cstheme="minorHAnsi"/>
          <w:b/>
          <w:sz w:val="22"/>
          <w:szCs w:val="22"/>
          <w:lang w:val="en-CA"/>
        </w:rPr>
        <w:t xml:space="preserve">57th and </w:t>
      </w:r>
      <w:r w:rsidRPr="00CA3602">
        <w:rPr>
          <w:rFonts w:asciiTheme="minorHAnsi" w:hAnsiTheme="minorHAnsi" w:cstheme="minorHAnsi"/>
          <w:sz w:val="22"/>
          <w:szCs w:val="22"/>
          <w:lang w:val="en-CA"/>
        </w:rPr>
        <w:t>58th session</w:t>
      </w:r>
      <w:r w:rsidR="00AA782D" w:rsidRPr="00CA3602">
        <w:rPr>
          <w:rFonts w:asciiTheme="minorHAnsi" w:hAnsiTheme="minorHAnsi" w:cstheme="minorHAnsi"/>
          <w:b/>
          <w:sz w:val="22"/>
          <w:szCs w:val="22"/>
          <w:lang w:val="en-CA"/>
        </w:rPr>
        <w:t>s</w:t>
      </w:r>
      <w:r w:rsidRPr="00CA3602">
        <w:rPr>
          <w:rFonts w:asciiTheme="minorHAnsi" w:hAnsiTheme="minorHAnsi" w:cstheme="minorHAnsi"/>
          <w:sz w:val="22"/>
          <w:szCs w:val="22"/>
          <w:lang w:val="en-CA"/>
        </w:rPr>
        <w:t xml:space="preserve"> of the Commission on the Status of Women, </w:t>
      </w:r>
    </w:p>
    <w:p w:rsidR="00A14EE0" w:rsidRPr="00CA3602" w:rsidRDefault="00A14EE0" w:rsidP="00E40F38">
      <w:pPr>
        <w:pStyle w:val="SingleTxt"/>
        <w:tabs>
          <w:tab w:val="clear" w:pos="1267"/>
          <w:tab w:val="left" w:pos="851"/>
          <w:tab w:val="left" w:pos="9072"/>
        </w:tabs>
        <w:ind w:left="567"/>
        <w:jc w:val="left"/>
        <w:rPr>
          <w:rFonts w:asciiTheme="minorHAnsi" w:hAnsiTheme="minorHAnsi" w:cstheme="minorHAnsi"/>
          <w:sz w:val="22"/>
          <w:szCs w:val="22"/>
          <w:lang w:val="en-CA"/>
        </w:rPr>
      </w:pPr>
      <w:r w:rsidRPr="00CA3602">
        <w:rPr>
          <w:rFonts w:asciiTheme="minorHAnsi" w:hAnsiTheme="minorHAnsi" w:cstheme="minorHAnsi"/>
          <w:i/>
          <w:sz w:val="22"/>
          <w:szCs w:val="22"/>
          <w:lang w:val="en-CA"/>
        </w:rPr>
        <w:tab/>
      </w:r>
      <w:r w:rsidR="00E40F38" w:rsidRPr="00CA3602">
        <w:rPr>
          <w:rFonts w:asciiTheme="minorHAnsi" w:hAnsiTheme="minorHAnsi" w:cstheme="minorHAnsi"/>
          <w:i/>
          <w:sz w:val="22"/>
          <w:szCs w:val="22"/>
          <w:lang w:val="en-CA"/>
        </w:rPr>
        <w:t>PP6</w:t>
      </w:r>
      <w:r w:rsidR="00E40F38" w:rsidRPr="00CA3602">
        <w:rPr>
          <w:rFonts w:asciiTheme="minorHAnsi" w:hAnsiTheme="minorHAnsi" w:cstheme="minorHAnsi"/>
          <w:i/>
          <w:sz w:val="22"/>
          <w:szCs w:val="22"/>
          <w:lang w:val="en-CA"/>
        </w:rPr>
        <w:tab/>
      </w:r>
      <w:r w:rsidR="00CD30F1" w:rsidRPr="00CA3602">
        <w:rPr>
          <w:rFonts w:asciiTheme="minorHAnsi" w:hAnsiTheme="minorHAnsi" w:cstheme="minorHAnsi"/>
          <w:b/>
          <w:i/>
          <w:sz w:val="22"/>
          <w:szCs w:val="22"/>
          <w:lang w:val="en-CA"/>
        </w:rPr>
        <w:t xml:space="preserve">Taking </w:t>
      </w:r>
      <w:r w:rsidR="0021053E">
        <w:rPr>
          <w:rFonts w:asciiTheme="minorHAnsi" w:hAnsiTheme="minorHAnsi" w:cstheme="minorHAnsi"/>
          <w:b/>
          <w:i/>
          <w:sz w:val="22"/>
          <w:szCs w:val="22"/>
          <w:lang w:val="en-CA"/>
        </w:rPr>
        <w:t>n</w:t>
      </w:r>
      <w:r w:rsidR="00CD30F1" w:rsidRPr="00CA3602">
        <w:rPr>
          <w:rFonts w:asciiTheme="minorHAnsi" w:hAnsiTheme="minorHAnsi" w:cstheme="minorHAnsi"/>
          <w:b/>
          <w:i/>
          <w:sz w:val="22"/>
          <w:szCs w:val="22"/>
          <w:lang w:val="en-CA"/>
        </w:rPr>
        <w:t>ote with</w:t>
      </w:r>
      <w:r w:rsidR="00A542FF" w:rsidRPr="00CA3602">
        <w:rPr>
          <w:rFonts w:asciiTheme="minorHAnsi" w:hAnsiTheme="minorHAnsi" w:cstheme="minorHAnsi"/>
          <w:b/>
          <w:i/>
          <w:sz w:val="22"/>
          <w:szCs w:val="22"/>
          <w:lang w:val="en-CA"/>
        </w:rPr>
        <w:t xml:space="preserve"> </w:t>
      </w:r>
      <w:r w:rsidR="0021053E">
        <w:rPr>
          <w:rFonts w:asciiTheme="minorHAnsi" w:hAnsiTheme="minorHAnsi" w:cstheme="minorHAnsi"/>
          <w:b/>
          <w:i/>
          <w:sz w:val="22"/>
          <w:szCs w:val="22"/>
          <w:lang w:val="en-CA"/>
        </w:rPr>
        <w:t>a</w:t>
      </w:r>
      <w:r w:rsidR="00A542FF" w:rsidRPr="00CA3602">
        <w:rPr>
          <w:rFonts w:asciiTheme="minorHAnsi" w:hAnsiTheme="minorHAnsi" w:cstheme="minorHAnsi"/>
          <w:b/>
          <w:i/>
          <w:sz w:val="22"/>
          <w:szCs w:val="22"/>
          <w:lang w:val="en-CA"/>
        </w:rPr>
        <w:t>ppreciation</w:t>
      </w:r>
      <w:r w:rsidRPr="00CA3602">
        <w:rPr>
          <w:rFonts w:asciiTheme="minorHAnsi" w:hAnsiTheme="minorHAnsi" w:cstheme="minorHAnsi"/>
          <w:sz w:val="22"/>
          <w:szCs w:val="22"/>
          <w:lang w:val="en-CA"/>
        </w:rPr>
        <w:t xml:space="preserve"> </w:t>
      </w:r>
      <w:r w:rsidR="00CD30F1" w:rsidRPr="00CA3602">
        <w:rPr>
          <w:rFonts w:asciiTheme="minorHAnsi" w:hAnsiTheme="minorHAnsi" w:cstheme="minorHAnsi"/>
          <w:b/>
          <w:sz w:val="22"/>
          <w:szCs w:val="22"/>
          <w:lang w:val="en-CA"/>
        </w:rPr>
        <w:t xml:space="preserve">of </w:t>
      </w:r>
      <w:r w:rsidRPr="00CA3602">
        <w:rPr>
          <w:rFonts w:asciiTheme="minorHAnsi" w:hAnsiTheme="minorHAnsi" w:cstheme="minorHAnsi"/>
          <w:sz w:val="22"/>
          <w:szCs w:val="22"/>
          <w:lang w:val="en-CA"/>
        </w:rPr>
        <w:t xml:space="preserve">the </w:t>
      </w:r>
      <w:r w:rsidR="00F95D25" w:rsidRPr="00CA3602">
        <w:rPr>
          <w:rFonts w:asciiTheme="minorHAnsi" w:hAnsiTheme="minorHAnsi" w:cstheme="minorHAnsi"/>
          <w:sz w:val="22"/>
          <w:szCs w:val="22"/>
          <w:lang w:val="en-CA"/>
        </w:rPr>
        <w:t>Office of the United Nations High Commissioner for Human Rights</w:t>
      </w:r>
      <w:r w:rsidR="008B21FD" w:rsidRPr="00CA3602">
        <w:rPr>
          <w:rFonts w:asciiTheme="minorHAnsi" w:hAnsiTheme="minorHAnsi" w:cstheme="minorHAnsi"/>
          <w:sz w:val="22"/>
          <w:szCs w:val="22"/>
          <w:lang w:val="en-CA"/>
        </w:rPr>
        <w:t xml:space="preserve"> (OHCHR)</w:t>
      </w:r>
      <w:r w:rsidR="008B0175" w:rsidRPr="00CA3602">
        <w:rPr>
          <w:rFonts w:asciiTheme="minorHAnsi" w:hAnsiTheme="minorHAnsi" w:cstheme="minorHAnsi"/>
          <w:sz w:val="22"/>
          <w:szCs w:val="22"/>
          <w:lang w:val="en-CA"/>
        </w:rPr>
        <w:t xml:space="preserve"> r</w:t>
      </w:r>
      <w:r w:rsidRPr="00CA3602">
        <w:rPr>
          <w:rFonts w:asciiTheme="minorHAnsi" w:hAnsiTheme="minorHAnsi" w:cstheme="minorHAnsi"/>
          <w:sz w:val="22"/>
          <w:szCs w:val="22"/>
          <w:lang w:val="en-CA"/>
        </w:rPr>
        <w:t xml:space="preserve">eport 26/22 of 2 April 2014 on preventing and eliminating child, early and forced marriage, </w:t>
      </w:r>
      <w:r w:rsidR="000A665D" w:rsidRPr="00CA3602">
        <w:rPr>
          <w:rFonts w:asciiTheme="minorHAnsi" w:hAnsiTheme="minorHAnsi" w:cstheme="minorHAnsi"/>
          <w:sz w:val="22"/>
          <w:szCs w:val="22"/>
          <w:lang w:val="en-CA"/>
        </w:rPr>
        <w:t>OHCHR</w:t>
      </w:r>
      <w:r w:rsidRPr="00CA3602">
        <w:rPr>
          <w:rFonts w:asciiTheme="minorHAnsi" w:hAnsiTheme="minorHAnsi" w:cstheme="minorHAnsi"/>
          <w:sz w:val="22"/>
          <w:szCs w:val="22"/>
          <w:lang w:val="en-CA"/>
        </w:rPr>
        <w:t xml:space="preserve"> report 27/34 of </w:t>
      </w:r>
      <w:r w:rsidRPr="00CA3602">
        <w:rPr>
          <w:rFonts w:asciiTheme="minorHAnsi" w:hAnsiTheme="minorHAnsi" w:cstheme="minorHAnsi"/>
          <w:sz w:val="22"/>
          <w:szCs w:val="22"/>
          <w:lang w:val="en-CA"/>
        </w:rPr>
        <w:lastRenderedPageBreak/>
        <w:t xml:space="preserve">18 July 2014 on the panel discussion on preventing and eliminating child, early and forced marriage, and the summary report of the UNGA panel discussion of 5 September 2014, </w:t>
      </w:r>
    </w:p>
    <w:p w:rsidR="00B21CC8" w:rsidRPr="00CA3602" w:rsidRDefault="00B21CC8" w:rsidP="00B21CC8">
      <w:pPr>
        <w:pStyle w:val="SingleTxt"/>
        <w:tabs>
          <w:tab w:val="clear" w:pos="1267"/>
          <w:tab w:val="left" w:pos="851"/>
          <w:tab w:val="left" w:pos="9072"/>
        </w:tabs>
        <w:ind w:left="567"/>
        <w:jc w:val="left"/>
        <w:rPr>
          <w:rFonts w:asciiTheme="minorHAnsi" w:hAnsiTheme="minorHAnsi" w:cstheme="minorHAnsi"/>
          <w:sz w:val="22"/>
          <w:szCs w:val="22"/>
          <w:lang w:val="en-CA"/>
        </w:rPr>
      </w:pPr>
      <w:r w:rsidRPr="00CA3602">
        <w:rPr>
          <w:rFonts w:asciiTheme="minorHAnsi" w:hAnsiTheme="minorHAnsi" w:cstheme="minorHAnsi"/>
          <w:i/>
          <w:sz w:val="22"/>
          <w:szCs w:val="22"/>
          <w:lang w:val="en-CA"/>
        </w:rPr>
        <w:tab/>
      </w:r>
      <w:r w:rsidRPr="0021053E">
        <w:rPr>
          <w:rFonts w:asciiTheme="minorHAnsi" w:hAnsiTheme="minorHAnsi" w:cstheme="minorHAnsi"/>
          <w:sz w:val="22"/>
          <w:szCs w:val="22"/>
          <w:lang w:val="en-CA"/>
        </w:rPr>
        <w:t>PP7</w:t>
      </w:r>
      <w:r w:rsidRPr="00CA3602">
        <w:rPr>
          <w:rFonts w:asciiTheme="minorHAnsi" w:hAnsiTheme="minorHAnsi" w:cstheme="minorHAnsi"/>
          <w:i/>
          <w:sz w:val="22"/>
          <w:szCs w:val="22"/>
          <w:lang w:val="en-CA"/>
        </w:rPr>
        <w:tab/>
        <w:t>Recognizing</w:t>
      </w:r>
      <w:r w:rsidRPr="00CA3602">
        <w:rPr>
          <w:rFonts w:asciiTheme="minorHAnsi" w:hAnsiTheme="minorHAnsi" w:cstheme="minorHAnsi"/>
          <w:sz w:val="22"/>
          <w:szCs w:val="22"/>
          <w:lang w:val="en-CA"/>
        </w:rPr>
        <w:t xml:space="preserve"> t</w:t>
      </w:r>
      <w:r w:rsidRPr="0021053E">
        <w:rPr>
          <w:rFonts w:asciiTheme="minorHAnsi" w:hAnsiTheme="minorHAnsi" w:cstheme="minorHAnsi"/>
          <w:sz w:val="22"/>
          <w:szCs w:val="22"/>
          <w:lang w:val="en-CA"/>
        </w:rPr>
        <w:t xml:space="preserve">hat child, early and forced marriage is a harmful practice that violates </w:t>
      </w:r>
      <w:r w:rsidRPr="0021053E">
        <w:rPr>
          <w:rFonts w:asciiTheme="minorHAnsi" w:hAnsiTheme="minorHAnsi" w:cstheme="minorHAnsi"/>
          <w:b/>
          <w:sz w:val="22"/>
          <w:szCs w:val="22"/>
          <w:lang w:val="en-CA"/>
        </w:rPr>
        <w:t xml:space="preserve">abuses, or impairs </w:t>
      </w:r>
      <w:r w:rsidRPr="0021053E">
        <w:rPr>
          <w:rFonts w:asciiTheme="minorHAnsi" w:hAnsiTheme="minorHAnsi" w:cstheme="minorHAnsi"/>
          <w:sz w:val="22"/>
          <w:szCs w:val="22"/>
          <w:lang w:val="en-CA"/>
        </w:rPr>
        <w:t xml:space="preserve">human rights </w:t>
      </w:r>
      <w:r w:rsidRPr="0021053E">
        <w:rPr>
          <w:rFonts w:asciiTheme="minorHAnsi" w:hAnsiTheme="minorHAnsi" w:cstheme="minorHAnsi"/>
          <w:b/>
          <w:sz w:val="22"/>
          <w:szCs w:val="22"/>
          <w:lang w:val="en-CA"/>
        </w:rPr>
        <w:t>and is linked to and perpetuates other harmful practic</w:t>
      </w:r>
      <w:r w:rsidR="00615636" w:rsidRPr="0021053E">
        <w:rPr>
          <w:rFonts w:asciiTheme="minorHAnsi" w:hAnsiTheme="minorHAnsi" w:cstheme="minorHAnsi"/>
          <w:b/>
          <w:sz w:val="22"/>
          <w:szCs w:val="22"/>
          <w:lang w:val="en-CA"/>
        </w:rPr>
        <w:t xml:space="preserve">es and human rights violations, </w:t>
      </w:r>
      <w:r w:rsidRPr="0021053E">
        <w:rPr>
          <w:rFonts w:asciiTheme="minorHAnsi" w:hAnsiTheme="minorHAnsi" w:cstheme="minorHAnsi"/>
          <w:sz w:val="22"/>
          <w:szCs w:val="22"/>
          <w:lang w:val="en-CA"/>
        </w:rPr>
        <w:t xml:space="preserve">that these violations have a disproportionately negative impact on women and girls, and underscoring States’ human rights obligations and commitments to </w:t>
      </w:r>
      <w:r w:rsidR="00615636" w:rsidRPr="0021053E">
        <w:rPr>
          <w:rFonts w:asciiTheme="minorHAnsi" w:hAnsiTheme="minorHAnsi" w:cstheme="minorHAnsi"/>
          <w:sz w:val="22"/>
          <w:szCs w:val="22"/>
          <w:lang w:val="en-CA"/>
        </w:rPr>
        <w:t>promote and protect the human rights and fundamental freedoms of women and girls</w:t>
      </w:r>
      <w:r w:rsidR="00615636" w:rsidRPr="0021053E">
        <w:rPr>
          <w:rFonts w:asciiTheme="minorHAnsi" w:hAnsiTheme="minorHAnsi" w:cstheme="minorHAnsi"/>
          <w:b/>
          <w:sz w:val="22"/>
          <w:szCs w:val="22"/>
          <w:lang w:val="en-CA"/>
        </w:rPr>
        <w:t xml:space="preserve"> and to </w:t>
      </w:r>
      <w:r w:rsidRPr="0021053E">
        <w:rPr>
          <w:rFonts w:asciiTheme="minorHAnsi" w:hAnsiTheme="minorHAnsi" w:cstheme="minorHAnsi"/>
          <w:b/>
          <w:sz w:val="22"/>
          <w:szCs w:val="22"/>
          <w:lang w:val="en-CA"/>
        </w:rPr>
        <w:t>prevent and eliminate the practice of child, early and forced marriage</w:t>
      </w:r>
      <w:r w:rsidRPr="0021053E">
        <w:rPr>
          <w:rFonts w:asciiTheme="minorHAnsi" w:hAnsiTheme="minorHAnsi" w:cstheme="minorHAnsi"/>
          <w:sz w:val="22"/>
          <w:szCs w:val="22"/>
          <w:lang w:val="en-CA"/>
        </w:rPr>
        <w:t>,</w:t>
      </w:r>
      <w:r w:rsidRPr="00CA3602">
        <w:rPr>
          <w:rFonts w:asciiTheme="minorHAnsi" w:hAnsiTheme="minorHAnsi" w:cstheme="minorHAnsi"/>
          <w:sz w:val="22"/>
          <w:szCs w:val="22"/>
          <w:lang w:val="en-CA"/>
        </w:rPr>
        <w:t xml:space="preserve"> </w:t>
      </w:r>
    </w:p>
    <w:p w:rsidR="00A14EE0" w:rsidRPr="00CA3602" w:rsidRDefault="00A14EE0" w:rsidP="00E40F38">
      <w:pPr>
        <w:pStyle w:val="SingleTxt"/>
        <w:tabs>
          <w:tab w:val="clear" w:pos="1267"/>
          <w:tab w:val="left" w:pos="851"/>
          <w:tab w:val="left" w:pos="9072"/>
        </w:tabs>
        <w:ind w:left="567"/>
        <w:jc w:val="left"/>
        <w:rPr>
          <w:rFonts w:asciiTheme="minorHAnsi" w:hAnsiTheme="minorHAnsi" w:cstheme="minorHAnsi"/>
          <w:sz w:val="22"/>
          <w:szCs w:val="22"/>
          <w:lang w:val="en-CA"/>
        </w:rPr>
      </w:pPr>
      <w:r w:rsidRPr="00CA3602">
        <w:rPr>
          <w:rFonts w:asciiTheme="minorHAnsi" w:hAnsiTheme="minorHAnsi" w:cstheme="minorHAnsi"/>
          <w:i/>
          <w:sz w:val="22"/>
          <w:szCs w:val="22"/>
          <w:lang w:val="en-CA"/>
        </w:rPr>
        <w:tab/>
      </w:r>
      <w:r w:rsidR="00E40F38" w:rsidRPr="0021053E">
        <w:rPr>
          <w:rFonts w:asciiTheme="minorHAnsi" w:hAnsiTheme="minorHAnsi" w:cstheme="minorHAnsi"/>
          <w:sz w:val="22"/>
          <w:szCs w:val="22"/>
          <w:lang w:val="en-CA"/>
        </w:rPr>
        <w:t>PP8</w:t>
      </w:r>
      <w:r w:rsidR="00E40F38" w:rsidRPr="00CA3602">
        <w:rPr>
          <w:rFonts w:asciiTheme="minorHAnsi" w:hAnsiTheme="minorHAnsi" w:cstheme="minorHAnsi"/>
          <w:i/>
          <w:sz w:val="22"/>
          <w:szCs w:val="22"/>
          <w:lang w:val="en-CA"/>
        </w:rPr>
        <w:tab/>
      </w:r>
      <w:r w:rsidRPr="00CA3602">
        <w:rPr>
          <w:rFonts w:asciiTheme="minorHAnsi" w:hAnsiTheme="minorHAnsi" w:cstheme="minorHAnsi"/>
          <w:i/>
          <w:sz w:val="22"/>
          <w:szCs w:val="22"/>
          <w:lang w:val="en-CA"/>
        </w:rPr>
        <w:t>Deeply concerned</w:t>
      </w:r>
      <w:r w:rsidRPr="00CA3602">
        <w:rPr>
          <w:rFonts w:asciiTheme="minorHAnsi" w:hAnsiTheme="minorHAnsi" w:cstheme="minorHAnsi"/>
          <w:sz w:val="22"/>
          <w:szCs w:val="22"/>
          <w:lang w:val="en-CA"/>
        </w:rPr>
        <w:t xml:space="preserve"> about the continued prevalence of child, early and forced marriage worldwide</w:t>
      </w:r>
      <w:r w:rsidR="00DA291D" w:rsidRPr="00CA3602">
        <w:rPr>
          <w:rFonts w:asciiTheme="minorHAnsi" w:hAnsiTheme="minorHAnsi" w:cstheme="minorHAnsi"/>
          <w:sz w:val="22"/>
          <w:szCs w:val="22"/>
          <w:lang w:val="en-CA"/>
        </w:rPr>
        <w:t xml:space="preserve">, including that approximately </w:t>
      </w:r>
      <w:r w:rsidR="000B255C" w:rsidRPr="00CA3602">
        <w:rPr>
          <w:rFonts w:asciiTheme="minorHAnsi" w:hAnsiTheme="minorHAnsi" w:cstheme="minorHAnsi"/>
          <w:sz w:val="22"/>
          <w:szCs w:val="22"/>
          <w:lang w:val="en-CA"/>
        </w:rPr>
        <w:t xml:space="preserve">15 </w:t>
      </w:r>
      <w:r w:rsidRPr="00CA3602">
        <w:rPr>
          <w:rFonts w:asciiTheme="minorHAnsi" w:hAnsiTheme="minorHAnsi" w:cstheme="minorHAnsi"/>
          <w:sz w:val="22"/>
          <w:szCs w:val="22"/>
          <w:lang w:val="en-CA"/>
        </w:rPr>
        <w:t>million</w:t>
      </w:r>
      <w:r w:rsidRPr="00CA3602">
        <w:rPr>
          <w:rFonts w:asciiTheme="minorHAnsi" w:hAnsiTheme="minorHAnsi" w:cstheme="minorHAnsi"/>
          <w:b/>
          <w:sz w:val="22"/>
          <w:szCs w:val="22"/>
          <w:lang w:val="en-CA"/>
        </w:rPr>
        <w:t xml:space="preserve"> </w:t>
      </w:r>
      <w:r w:rsidRPr="00CA3602">
        <w:rPr>
          <w:rFonts w:asciiTheme="minorHAnsi" w:hAnsiTheme="minorHAnsi" w:cstheme="minorHAnsi"/>
          <w:sz w:val="22"/>
          <w:szCs w:val="22"/>
          <w:lang w:val="en-CA"/>
        </w:rPr>
        <w:t xml:space="preserve">girls are married every year before they reach 18 years, and that more than 700 million women and girls alive today were married before their 18th birthday, </w:t>
      </w:r>
    </w:p>
    <w:p w:rsidR="00A14EE0" w:rsidRPr="00CA3602" w:rsidRDefault="00A14EE0" w:rsidP="00E40F38">
      <w:pPr>
        <w:pStyle w:val="SingleTxt"/>
        <w:tabs>
          <w:tab w:val="clear" w:pos="1267"/>
          <w:tab w:val="left" w:pos="851"/>
          <w:tab w:val="left" w:pos="9072"/>
        </w:tabs>
        <w:ind w:left="567"/>
        <w:jc w:val="left"/>
        <w:rPr>
          <w:rFonts w:asciiTheme="minorHAnsi" w:hAnsiTheme="minorHAnsi" w:cstheme="minorHAnsi"/>
          <w:sz w:val="22"/>
          <w:szCs w:val="22"/>
          <w:lang w:val="en-CA"/>
        </w:rPr>
      </w:pPr>
      <w:r w:rsidRPr="00CA3602">
        <w:rPr>
          <w:rFonts w:asciiTheme="minorHAnsi" w:hAnsiTheme="minorHAnsi" w:cstheme="minorHAnsi"/>
          <w:sz w:val="22"/>
          <w:szCs w:val="22"/>
          <w:lang w:val="en-CA"/>
        </w:rPr>
        <w:tab/>
      </w:r>
      <w:r w:rsidR="00CA3602" w:rsidRPr="00CA3602">
        <w:rPr>
          <w:rFonts w:asciiTheme="minorHAnsi" w:hAnsiTheme="minorHAnsi" w:cstheme="minorHAnsi"/>
          <w:sz w:val="22"/>
          <w:szCs w:val="22"/>
          <w:lang w:val="en-CA"/>
        </w:rPr>
        <w:t>PP9</w:t>
      </w:r>
      <w:r w:rsidR="00CA3602" w:rsidRPr="00CA3602">
        <w:rPr>
          <w:rFonts w:asciiTheme="minorHAnsi" w:hAnsiTheme="minorHAnsi" w:cstheme="minorHAnsi"/>
          <w:sz w:val="22"/>
          <w:szCs w:val="22"/>
          <w:lang w:val="en-CA"/>
        </w:rPr>
        <w:tab/>
      </w:r>
      <w:r w:rsidRPr="00CA3602">
        <w:rPr>
          <w:rFonts w:asciiTheme="minorHAnsi" w:hAnsiTheme="minorHAnsi" w:cstheme="minorHAnsi"/>
          <w:i/>
          <w:sz w:val="22"/>
          <w:szCs w:val="22"/>
          <w:lang w:val="en-CA"/>
        </w:rPr>
        <w:t>Noting with concern</w:t>
      </w:r>
      <w:r w:rsidRPr="00CA3602">
        <w:rPr>
          <w:rFonts w:asciiTheme="minorHAnsi" w:hAnsiTheme="minorHAnsi" w:cstheme="minorHAnsi"/>
          <w:sz w:val="22"/>
          <w:szCs w:val="22"/>
          <w:lang w:val="en-CA"/>
        </w:rPr>
        <w:t xml:space="preserve"> that the continued prevalence of child, early and forced marriage </w:t>
      </w:r>
      <w:r w:rsidRPr="00CA3602">
        <w:rPr>
          <w:rFonts w:asciiTheme="minorHAnsi" w:hAnsiTheme="minorHAnsi" w:cstheme="minorHAnsi"/>
          <w:b/>
          <w:sz w:val="22"/>
          <w:szCs w:val="22"/>
          <w:lang w:val="en-CA"/>
        </w:rPr>
        <w:t xml:space="preserve">has </w:t>
      </w:r>
      <w:r w:rsidR="00E50978" w:rsidRPr="00CA3602">
        <w:rPr>
          <w:rFonts w:asciiTheme="minorHAnsi" w:hAnsiTheme="minorHAnsi" w:cstheme="minorHAnsi"/>
          <w:b/>
          <w:sz w:val="22"/>
          <w:szCs w:val="22"/>
          <w:lang w:val="en-CA"/>
        </w:rPr>
        <w:t>had a negative impact on</w:t>
      </w:r>
      <w:r w:rsidR="00E50978" w:rsidRPr="00CA3602">
        <w:rPr>
          <w:rFonts w:asciiTheme="minorHAnsi" w:hAnsiTheme="minorHAnsi" w:cstheme="minorHAnsi"/>
          <w:sz w:val="22"/>
          <w:szCs w:val="22"/>
          <w:lang w:val="en-CA"/>
        </w:rPr>
        <w:t xml:space="preserve"> </w:t>
      </w:r>
      <w:r w:rsidRPr="00CA3602">
        <w:rPr>
          <w:rFonts w:asciiTheme="minorHAnsi" w:hAnsiTheme="minorHAnsi" w:cstheme="minorHAnsi"/>
          <w:sz w:val="22"/>
          <w:szCs w:val="22"/>
          <w:lang w:val="en-CA"/>
        </w:rPr>
        <w:t>the achievement</w:t>
      </w:r>
      <w:r w:rsidR="000B255C" w:rsidRPr="00CA3602">
        <w:rPr>
          <w:rFonts w:asciiTheme="minorHAnsi" w:hAnsiTheme="minorHAnsi" w:cstheme="minorHAnsi"/>
          <w:sz w:val="22"/>
          <w:szCs w:val="22"/>
          <w:lang w:val="en-CA"/>
        </w:rPr>
        <w:t xml:space="preserve"> of </w:t>
      </w:r>
      <w:r w:rsidRPr="00CA3602">
        <w:rPr>
          <w:rFonts w:asciiTheme="minorHAnsi" w:hAnsiTheme="minorHAnsi" w:cstheme="minorHAnsi"/>
          <w:sz w:val="22"/>
          <w:szCs w:val="22"/>
          <w:lang w:val="en-CA"/>
        </w:rPr>
        <w:t>Millennium Development Goals</w:t>
      </w:r>
      <w:r w:rsidR="00E50978" w:rsidRPr="00CA3602">
        <w:rPr>
          <w:rFonts w:asciiTheme="minorHAnsi" w:hAnsiTheme="minorHAnsi" w:cstheme="minorHAnsi"/>
          <w:sz w:val="22"/>
          <w:szCs w:val="22"/>
          <w:lang w:val="en-CA"/>
        </w:rPr>
        <w:t xml:space="preserve"> </w:t>
      </w:r>
      <w:r w:rsidR="00E50978" w:rsidRPr="00CA3602">
        <w:rPr>
          <w:rFonts w:asciiTheme="minorHAnsi" w:hAnsiTheme="minorHAnsi" w:cstheme="minorHAnsi"/>
          <w:b/>
          <w:sz w:val="22"/>
          <w:szCs w:val="22"/>
          <w:lang w:val="en-CA"/>
        </w:rPr>
        <w:t>1-6</w:t>
      </w:r>
      <w:r w:rsidRPr="00CA3602">
        <w:rPr>
          <w:rFonts w:asciiTheme="minorHAnsi" w:hAnsiTheme="minorHAnsi" w:cstheme="minorHAnsi"/>
          <w:sz w:val="22"/>
          <w:szCs w:val="22"/>
          <w:lang w:val="en-CA"/>
        </w:rPr>
        <w:t>, and their overarching aims, including in the areas of gender equality and the empowerment of women and girls, poverty reduction, education,</w:t>
      </w:r>
      <w:r w:rsidR="00F95D25" w:rsidRPr="00CA3602">
        <w:rPr>
          <w:rFonts w:asciiTheme="minorHAnsi" w:hAnsiTheme="minorHAnsi" w:cstheme="minorHAnsi"/>
          <w:sz w:val="22"/>
          <w:szCs w:val="22"/>
          <w:lang w:val="en-CA"/>
        </w:rPr>
        <w:t xml:space="preserve"> </w:t>
      </w:r>
      <w:r w:rsidR="000B255C" w:rsidRPr="00CA3602">
        <w:rPr>
          <w:rFonts w:asciiTheme="minorHAnsi" w:hAnsiTheme="minorHAnsi" w:cstheme="minorHAnsi"/>
          <w:b/>
          <w:sz w:val="22"/>
          <w:szCs w:val="22"/>
          <w:lang w:val="en-CA"/>
        </w:rPr>
        <w:t>maternal and child mortality</w:t>
      </w:r>
      <w:r w:rsidR="00E50978" w:rsidRPr="00CA3602">
        <w:rPr>
          <w:rFonts w:asciiTheme="minorHAnsi" w:hAnsiTheme="minorHAnsi" w:cstheme="minorHAnsi"/>
          <w:b/>
          <w:sz w:val="22"/>
          <w:szCs w:val="22"/>
          <w:lang w:val="en-CA"/>
        </w:rPr>
        <w:t>,</w:t>
      </w:r>
      <w:r w:rsidRPr="00CA3602">
        <w:rPr>
          <w:rFonts w:asciiTheme="minorHAnsi" w:hAnsiTheme="minorHAnsi" w:cstheme="minorHAnsi"/>
          <w:sz w:val="22"/>
          <w:szCs w:val="22"/>
          <w:lang w:val="en-CA"/>
        </w:rPr>
        <w:t xml:space="preserve"> health, including sexual and reproductive health, and recognizing that child, early and forced marriage continues to impair sustainable</w:t>
      </w:r>
      <w:r w:rsidR="000A665D" w:rsidRPr="00CA3602">
        <w:rPr>
          <w:rFonts w:asciiTheme="minorHAnsi" w:hAnsiTheme="minorHAnsi" w:cstheme="minorHAnsi"/>
          <w:b/>
          <w:sz w:val="22"/>
          <w:szCs w:val="22"/>
          <w:lang w:val="en-CA"/>
        </w:rPr>
        <w:t xml:space="preserve"> development</w:t>
      </w:r>
      <w:r w:rsidR="00E94E05" w:rsidRPr="00CA3602">
        <w:rPr>
          <w:rFonts w:asciiTheme="minorHAnsi" w:hAnsiTheme="minorHAnsi" w:cstheme="minorHAnsi"/>
          <w:b/>
          <w:sz w:val="22"/>
          <w:szCs w:val="22"/>
          <w:lang w:val="en-CA"/>
        </w:rPr>
        <w:t>,</w:t>
      </w:r>
      <w:r w:rsidRPr="00CA3602">
        <w:rPr>
          <w:rFonts w:asciiTheme="minorHAnsi" w:hAnsiTheme="minorHAnsi" w:cstheme="minorHAnsi"/>
          <w:sz w:val="22"/>
          <w:szCs w:val="22"/>
          <w:lang w:val="en-CA"/>
        </w:rPr>
        <w:t xml:space="preserve"> inclusive economic growth and social cohesion, </w:t>
      </w:r>
    </w:p>
    <w:p w:rsidR="00A542FF" w:rsidRPr="00CA3602" w:rsidRDefault="00A542FF" w:rsidP="00E40F38">
      <w:pPr>
        <w:pStyle w:val="SingleTxt"/>
        <w:tabs>
          <w:tab w:val="clear" w:pos="1267"/>
          <w:tab w:val="left" w:pos="851"/>
          <w:tab w:val="left" w:pos="9072"/>
        </w:tabs>
        <w:ind w:left="567"/>
        <w:jc w:val="left"/>
        <w:rPr>
          <w:rFonts w:asciiTheme="minorHAnsi" w:hAnsiTheme="minorHAnsi" w:cstheme="minorHAnsi"/>
          <w:sz w:val="22"/>
          <w:szCs w:val="22"/>
          <w:lang w:val="en-CA"/>
        </w:rPr>
      </w:pPr>
      <w:r w:rsidRPr="00CA3602">
        <w:rPr>
          <w:rFonts w:asciiTheme="minorHAnsi" w:hAnsiTheme="minorHAnsi" w:cstheme="minorHAnsi"/>
          <w:i/>
          <w:sz w:val="22"/>
          <w:szCs w:val="22"/>
          <w:lang w:val="en-CA"/>
        </w:rPr>
        <w:tab/>
      </w:r>
      <w:r w:rsidRPr="00CA3602">
        <w:rPr>
          <w:rFonts w:asciiTheme="minorHAnsi" w:hAnsiTheme="minorHAnsi" w:cstheme="minorHAnsi"/>
          <w:b/>
          <w:sz w:val="22"/>
          <w:szCs w:val="22"/>
          <w:lang w:val="en-CA"/>
        </w:rPr>
        <w:t>PP10</w:t>
      </w:r>
      <w:r w:rsidRPr="00CA3602">
        <w:rPr>
          <w:rFonts w:asciiTheme="minorHAnsi" w:hAnsiTheme="minorHAnsi" w:cstheme="minorHAnsi"/>
          <w:sz w:val="22"/>
          <w:szCs w:val="22"/>
          <w:lang w:val="en-CA"/>
        </w:rPr>
        <w:t xml:space="preserve">  </w:t>
      </w:r>
      <w:r w:rsidRPr="00CA3602">
        <w:rPr>
          <w:rFonts w:asciiTheme="minorHAnsi" w:hAnsiTheme="minorHAnsi" w:cstheme="minorHAnsi"/>
          <w:i/>
          <w:sz w:val="22"/>
          <w:szCs w:val="22"/>
          <w:lang w:val="en-CA"/>
        </w:rPr>
        <w:tab/>
        <w:t>Noting with concern</w:t>
      </w:r>
      <w:r w:rsidRPr="00CA3602">
        <w:rPr>
          <w:rFonts w:asciiTheme="minorHAnsi" w:hAnsiTheme="minorHAnsi" w:cstheme="minorHAnsi"/>
          <w:sz w:val="22"/>
          <w:szCs w:val="22"/>
          <w:lang w:val="en-CA"/>
        </w:rPr>
        <w:t xml:space="preserve"> that poverty and insecurity are among the root causes of child, early and forced marriage, that child, early and forced marriage remains common in rural areas and among the poorest communities, and recognizing that </w:t>
      </w:r>
      <w:r w:rsidRPr="00CA3602">
        <w:rPr>
          <w:rFonts w:asciiTheme="minorHAnsi" w:hAnsiTheme="minorHAnsi" w:cstheme="minorHAnsi"/>
          <w:b/>
          <w:sz w:val="22"/>
          <w:szCs w:val="22"/>
          <w:lang w:val="en-CA"/>
        </w:rPr>
        <w:t xml:space="preserve">the immediate alleviation and eventual eradication of </w:t>
      </w:r>
      <w:r w:rsidR="00CA3602" w:rsidRPr="00CA3602">
        <w:rPr>
          <w:rFonts w:asciiTheme="minorHAnsi" w:hAnsiTheme="minorHAnsi" w:cstheme="minorHAnsi"/>
          <w:b/>
          <w:sz w:val="22"/>
          <w:szCs w:val="22"/>
          <w:lang w:val="en-CA"/>
        </w:rPr>
        <w:t xml:space="preserve">extreme </w:t>
      </w:r>
      <w:r w:rsidRPr="00CA3602">
        <w:rPr>
          <w:rFonts w:asciiTheme="minorHAnsi" w:hAnsiTheme="minorHAnsi" w:cstheme="minorHAnsi"/>
          <w:b/>
          <w:sz w:val="22"/>
          <w:szCs w:val="22"/>
          <w:lang w:val="en-CA"/>
        </w:rPr>
        <w:t>poverty must remain a high priority for the international community,</w:t>
      </w:r>
      <w:r w:rsidRPr="00CA3602">
        <w:rPr>
          <w:rFonts w:asciiTheme="minorHAnsi" w:hAnsiTheme="minorHAnsi" w:cstheme="minorHAnsi"/>
          <w:sz w:val="22"/>
          <w:szCs w:val="22"/>
          <w:lang w:val="en-CA"/>
        </w:rPr>
        <w:t xml:space="preserve"> </w:t>
      </w:r>
    </w:p>
    <w:p w:rsidR="00A542FF" w:rsidRPr="00CA3602" w:rsidRDefault="00A542FF" w:rsidP="00A542FF">
      <w:pPr>
        <w:pStyle w:val="SingleTxt"/>
        <w:tabs>
          <w:tab w:val="clear" w:pos="1267"/>
          <w:tab w:val="left" w:pos="851"/>
          <w:tab w:val="left" w:pos="9072"/>
        </w:tabs>
        <w:ind w:left="567"/>
        <w:jc w:val="left"/>
        <w:rPr>
          <w:rFonts w:asciiTheme="minorHAnsi" w:hAnsiTheme="minorHAnsi" w:cstheme="minorHAnsi"/>
          <w:i/>
          <w:sz w:val="22"/>
          <w:szCs w:val="22"/>
          <w:lang w:val="en-CA"/>
        </w:rPr>
      </w:pPr>
      <w:r w:rsidRPr="00CA3602">
        <w:rPr>
          <w:rFonts w:asciiTheme="minorHAnsi" w:hAnsiTheme="minorHAnsi" w:cstheme="minorHAnsi"/>
          <w:b/>
          <w:i/>
          <w:sz w:val="22"/>
          <w:szCs w:val="22"/>
          <w:lang w:val="en-CA"/>
        </w:rPr>
        <w:tab/>
      </w:r>
      <w:r w:rsidRPr="00CA3602">
        <w:rPr>
          <w:rFonts w:asciiTheme="minorHAnsi" w:hAnsiTheme="minorHAnsi" w:cstheme="minorHAnsi"/>
          <w:b/>
          <w:sz w:val="22"/>
          <w:szCs w:val="22"/>
          <w:lang w:val="en-CA"/>
        </w:rPr>
        <w:t xml:space="preserve">PP10bis </w:t>
      </w:r>
      <w:r w:rsidRPr="00CA3602">
        <w:rPr>
          <w:rFonts w:asciiTheme="minorHAnsi" w:hAnsiTheme="minorHAnsi" w:cstheme="minorHAnsi"/>
          <w:b/>
          <w:i/>
          <w:sz w:val="22"/>
          <w:szCs w:val="22"/>
          <w:lang w:val="en-CA"/>
        </w:rPr>
        <w:t xml:space="preserve">Recognizing also </w:t>
      </w:r>
      <w:r w:rsidRPr="00CA3602">
        <w:rPr>
          <w:rFonts w:asciiTheme="minorHAnsi" w:hAnsiTheme="minorHAnsi" w:cstheme="minorHAnsi"/>
          <w:b/>
          <w:sz w:val="22"/>
          <w:szCs w:val="22"/>
          <w:lang w:val="en-CA"/>
        </w:rPr>
        <w:t>that</w:t>
      </w:r>
      <w:r w:rsidRPr="00CA3602">
        <w:rPr>
          <w:rFonts w:asciiTheme="minorHAnsi" w:hAnsiTheme="minorHAnsi" w:cstheme="minorHAnsi"/>
          <w:b/>
          <w:i/>
          <w:sz w:val="22"/>
          <w:szCs w:val="22"/>
          <w:lang w:val="en-CA"/>
        </w:rPr>
        <w:t xml:space="preserve"> </w:t>
      </w:r>
      <w:r w:rsidRPr="00CA3602">
        <w:rPr>
          <w:rFonts w:asciiTheme="minorHAnsi" w:hAnsiTheme="minorHAnsi" w:cstheme="minorHAnsi"/>
          <w:sz w:val="22"/>
          <w:szCs w:val="22"/>
          <w:lang w:val="en-CA"/>
        </w:rPr>
        <w:t xml:space="preserve">child, early and forced marriage is itself a barrier to development and helps to perpetuate the cycle of poverty and that the risk of child, early and forced marriage is also exacerbated in conflict and humanitarian crisis situations, </w:t>
      </w:r>
    </w:p>
    <w:p w:rsidR="00A14EE0" w:rsidRPr="00CA3602" w:rsidRDefault="00A14EE0" w:rsidP="00CA3602">
      <w:pPr>
        <w:pStyle w:val="SingleTxt"/>
        <w:tabs>
          <w:tab w:val="clear" w:pos="1267"/>
          <w:tab w:val="left" w:pos="851"/>
          <w:tab w:val="left" w:pos="9072"/>
        </w:tabs>
        <w:ind w:left="567"/>
        <w:jc w:val="left"/>
        <w:rPr>
          <w:rFonts w:asciiTheme="minorHAnsi" w:hAnsiTheme="minorHAnsi" w:cstheme="minorHAnsi"/>
          <w:sz w:val="22"/>
          <w:szCs w:val="22"/>
          <w:lang w:val="en-CA"/>
        </w:rPr>
      </w:pPr>
      <w:r w:rsidRPr="00CA3602">
        <w:rPr>
          <w:rFonts w:asciiTheme="minorHAnsi" w:hAnsiTheme="minorHAnsi" w:cstheme="minorHAnsi"/>
          <w:b/>
          <w:sz w:val="22"/>
          <w:szCs w:val="22"/>
          <w:lang w:val="en-CA"/>
        </w:rPr>
        <w:tab/>
      </w:r>
      <w:r w:rsidR="00E40F38" w:rsidRPr="00CA3602">
        <w:rPr>
          <w:rFonts w:asciiTheme="minorHAnsi" w:hAnsiTheme="minorHAnsi" w:cstheme="minorHAnsi"/>
          <w:b/>
          <w:sz w:val="22"/>
          <w:szCs w:val="22"/>
          <w:lang w:val="en-CA"/>
        </w:rPr>
        <w:t>PP1</w:t>
      </w:r>
      <w:r w:rsidR="00A542FF" w:rsidRPr="00CA3602">
        <w:rPr>
          <w:rFonts w:asciiTheme="minorHAnsi" w:hAnsiTheme="minorHAnsi" w:cstheme="minorHAnsi"/>
          <w:b/>
          <w:sz w:val="22"/>
          <w:szCs w:val="22"/>
          <w:lang w:val="en-CA"/>
        </w:rPr>
        <w:t>1</w:t>
      </w:r>
      <w:r w:rsidR="00E40F38" w:rsidRPr="00CA3602">
        <w:rPr>
          <w:rFonts w:asciiTheme="minorHAnsi" w:hAnsiTheme="minorHAnsi" w:cstheme="minorHAnsi"/>
          <w:i/>
          <w:sz w:val="22"/>
          <w:szCs w:val="22"/>
          <w:lang w:val="en-CA"/>
        </w:rPr>
        <w:tab/>
      </w:r>
      <w:r w:rsidRPr="00CA3602">
        <w:rPr>
          <w:rFonts w:asciiTheme="minorHAnsi" w:hAnsiTheme="minorHAnsi" w:cstheme="minorHAnsi"/>
          <w:i/>
          <w:sz w:val="22"/>
          <w:szCs w:val="22"/>
          <w:lang w:val="en-CA"/>
        </w:rPr>
        <w:t>Recognizing</w:t>
      </w:r>
      <w:r w:rsidRPr="00CA3602">
        <w:rPr>
          <w:rFonts w:asciiTheme="minorHAnsi" w:hAnsiTheme="minorHAnsi" w:cstheme="minorHAnsi"/>
          <w:sz w:val="22"/>
          <w:szCs w:val="22"/>
          <w:lang w:val="en-CA"/>
        </w:rPr>
        <w:t xml:space="preserve"> that child, early and forced marriage is inherently linked to deep-rooted gender inequalities, norms and stereotypes, and harmful practices, perceptions and customs that are obstacles to the full enjoyment of human rights and that the persistence of child, early and forced marriage places children, in particular the girl child, at risk of being exposed to and encountering various forms of discrimination an</w:t>
      </w:r>
      <w:r w:rsidR="00CA3602" w:rsidRPr="00CA3602">
        <w:rPr>
          <w:rFonts w:asciiTheme="minorHAnsi" w:hAnsiTheme="minorHAnsi" w:cstheme="minorHAnsi"/>
          <w:sz w:val="22"/>
          <w:szCs w:val="22"/>
          <w:lang w:val="en-CA"/>
        </w:rPr>
        <w:t>d violence throughout her life,</w:t>
      </w:r>
    </w:p>
    <w:p w:rsidR="00A14EE0" w:rsidRPr="00CA3602" w:rsidRDefault="00A14EE0" w:rsidP="00E40F38">
      <w:pPr>
        <w:pStyle w:val="SingleTxt"/>
        <w:tabs>
          <w:tab w:val="clear" w:pos="1267"/>
          <w:tab w:val="left" w:pos="851"/>
          <w:tab w:val="left" w:pos="9072"/>
        </w:tabs>
        <w:ind w:left="567"/>
        <w:jc w:val="left"/>
        <w:rPr>
          <w:rFonts w:asciiTheme="minorHAnsi" w:hAnsiTheme="minorHAnsi" w:cstheme="minorHAnsi"/>
          <w:sz w:val="22"/>
          <w:szCs w:val="22"/>
          <w:lang w:val="en-CA"/>
        </w:rPr>
      </w:pPr>
      <w:r w:rsidRPr="00CA3602">
        <w:rPr>
          <w:rFonts w:asciiTheme="minorHAnsi" w:hAnsiTheme="minorHAnsi" w:cstheme="minorHAnsi"/>
          <w:sz w:val="22"/>
          <w:szCs w:val="22"/>
          <w:lang w:val="en-CA"/>
        </w:rPr>
        <w:tab/>
      </w:r>
      <w:r w:rsidR="00E40F38" w:rsidRPr="00CA3602">
        <w:rPr>
          <w:rFonts w:asciiTheme="minorHAnsi" w:hAnsiTheme="minorHAnsi" w:cstheme="minorHAnsi"/>
          <w:sz w:val="22"/>
          <w:szCs w:val="22"/>
          <w:lang w:val="en-CA"/>
        </w:rPr>
        <w:t>PP12</w:t>
      </w:r>
      <w:r w:rsidR="00E40F38" w:rsidRPr="00CA3602">
        <w:rPr>
          <w:rFonts w:asciiTheme="minorHAnsi" w:hAnsiTheme="minorHAnsi" w:cstheme="minorHAnsi"/>
          <w:sz w:val="22"/>
          <w:szCs w:val="22"/>
          <w:lang w:val="en-CA"/>
        </w:rPr>
        <w:tab/>
      </w:r>
      <w:r w:rsidRPr="00CA3602">
        <w:rPr>
          <w:rFonts w:asciiTheme="minorHAnsi" w:hAnsiTheme="minorHAnsi" w:cstheme="minorHAnsi"/>
          <w:i/>
          <w:sz w:val="22"/>
          <w:szCs w:val="22"/>
          <w:lang w:val="en-CA"/>
        </w:rPr>
        <w:t>Recognizing</w:t>
      </w:r>
      <w:r w:rsidRPr="00CA3602">
        <w:rPr>
          <w:rFonts w:asciiTheme="minorHAnsi" w:hAnsiTheme="minorHAnsi" w:cstheme="minorHAnsi"/>
          <w:sz w:val="22"/>
          <w:szCs w:val="22"/>
          <w:lang w:val="en-CA"/>
        </w:rPr>
        <w:t xml:space="preserve"> that child, early and forced marriage undermines women’s and girls’ autonomy and decision-making in all aspects of their lives and continues to be an impediment to improvements in the</w:t>
      </w:r>
      <w:r w:rsidR="000B255C" w:rsidRPr="00CA3602">
        <w:rPr>
          <w:rFonts w:asciiTheme="minorHAnsi" w:hAnsiTheme="minorHAnsi" w:cstheme="minorHAnsi"/>
          <w:sz w:val="22"/>
          <w:szCs w:val="22"/>
          <w:lang w:val="en-CA"/>
        </w:rPr>
        <w:t xml:space="preserve"> </w:t>
      </w:r>
      <w:r w:rsidR="003E515A" w:rsidRPr="00CA3602">
        <w:rPr>
          <w:rFonts w:asciiTheme="minorHAnsi" w:hAnsiTheme="minorHAnsi" w:cstheme="minorHAnsi"/>
          <w:b/>
          <w:sz w:val="22"/>
          <w:szCs w:val="22"/>
          <w:lang w:val="en-CA"/>
        </w:rPr>
        <w:t xml:space="preserve">education, </w:t>
      </w:r>
      <w:r w:rsidRPr="00CA3602">
        <w:rPr>
          <w:rFonts w:asciiTheme="minorHAnsi" w:hAnsiTheme="minorHAnsi" w:cstheme="minorHAnsi"/>
          <w:sz w:val="22"/>
          <w:szCs w:val="22"/>
          <w:lang w:val="en-CA"/>
        </w:rPr>
        <w:t>economic and social status of women</w:t>
      </w:r>
      <w:r w:rsidR="00F95D25" w:rsidRPr="00CA3602">
        <w:rPr>
          <w:rFonts w:asciiTheme="minorHAnsi" w:hAnsiTheme="minorHAnsi" w:cstheme="minorHAnsi"/>
          <w:sz w:val="22"/>
          <w:szCs w:val="22"/>
          <w:lang w:val="en-CA"/>
        </w:rPr>
        <w:t xml:space="preserve"> </w:t>
      </w:r>
      <w:r w:rsidR="00E50978" w:rsidRPr="00CA3602">
        <w:rPr>
          <w:rFonts w:asciiTheme="minorHAnsi" w:hAnsiTheme="minorHAnsi" w:cstheme="minorHAnsi"/>
          <w:b/>
          <w:sz w:val="22"/>
          <w:szCs w:val="22"/>
          <w:lang w:val="en-CA"/>
        </w:rPr>
        <w:t>and girls</w:t>
      </w:r>
      <w:r w:rsidR="00F95D25" w:rsidRPr="00CA3602">
        <w:rPr>
          <w:rFonts w:asciiTheme="minorHAnsi" w:hAnsiTheme="minorHAnsi" w:cstheme="minorHAnsi"/>
          <w:sz w:val="22"/>
          <w:szCs w:val="22"/>
          <w:lang w:val="en-CA"/>
        </w:rPr>
        <w:t xml:space="preserve"> </w:t>
      </w:r>
      <w:r w:rsidRPr="00CA3602">
        <w:rPr>
          <w:rFonts w:asciiTheme="minorHAnsi" w:hAnsiTheme="minorHAnsi" w:cstheme="minorHAnsi"/>
          <w:sz w:val="22"/>
          <w:szCs w:val="22"/>
          <w:lang w:val="en-CA"/>
        </w:rPr>
        <w:t>in all parts of the world, and that the e</w:t>
      </w:r>
      <w:r w:rsidR="00E50978" w:rsidRPr="00CA3602">
        <w:rPr>
          <w:rFonts w:asciiTheme="minorHAnsi" w:hAnsiTheme="minorHAnsi" w:cstheme="minorHAnsi"/>
          <w:sz w:val="22"/>
          <w:szCs w:val="22"/>
          <w:lang w:val="en-CA"/>
        </w:rPr>
        <w:t>mpowerment of and investment in</w:t>
      </w:r>
      <w:r w:rsidR="00F95D25" w:rsidRPr="00CA3602">
        <w:rPr>
          <w:rFonts w:asciiTheme="minorHAnsi" w:hAnsiTheme="minorHAnsi" w:cstheme="minorHAnsi"/>
          <w:b/>
          <w:sz w:val="22"/>
          <w:szCs w:val="22"/>
          <w:lang w:val="en-CA"/>
        </w:rPr>
        <w:t xml:space="preserve"> women and </w:t>
      </w:r>
      <w:r w:rsidR="00F95D25" w:rsidRPr="00CA3602">
        <w:rPr>
          <w:rFonts w:asciiTheme="minorHAnsi" w:hAnsiTheme="minorHAnsi" w:cstheme="minorHAnsi"/>
          <w:sz w:val="22"/>
          <w:szCs w:val="22"/>
          <w:lang w:val="en-CA"/>
        </w:rPr>
        <w:t xml:space="preserve"> </w:t>
      </w:r>
      <w:r w:rsidRPr="00CA3602">
        <w:rPr>
          <w:rFonts w:asciiTheme="minorHAnsi" w:hAnsiTheme="minorHAnsi" w:cstheme="minorHAnsi"/>
          <w:sz w:val="22"/>
          <w:szCs w:val="22"/>
          <w:lang w:val="en-CA"/>
        </w:rPr>
        <w:t>girls is critical for</w:t>
      </w:r>
      <w:r w:rsidR="00615636" w:rsidRPr="00CA3602">
        <w:rPr>
          <w:rFonts w:asciiTheme="minorHAnsi" w:hAnsiTheme="minorHAnsi" w:cstheme="minorHAnsi"/>
          <w:b/>
          <w:sz w:val="22"/>
          <w:szCs w:val="22"/>
          <w:lang w:val="en-CA"/>
        </w:rPr>
        <w:t xml:space="preserve"> </w:t>
      </w:r>
      <w:r w:rsidRPr="00CA3602">
        <w:rPr>
          <w:rFonts w:asciiTheme="minorHAnsi" w:hAnsiTheme="minorHAnsi" w:cstheme="minorHAnsi"/>
          <w:sz w:val="22"/>
          <w:szCs w:val="22"/>
          <w:lang w:val="en-CA"/>
        </w:rPr>
        <w:t xml:space="preserve">economic growth, including the </w:t>
      </w:r>
      <w:r w:rsidRPr="00CA3602">
        <w:rPr>
          <w:rFonts w:asciiTheme="minorHAnsi" w:hAnsiTheme="minorHAnsi" w:cstheme="minorHAnsi"/>
          <w:b/>
          <w:sz w:val="22"/>
          <w:szCs w:val="22"/>
          <w:lang w:val="en-CA"/>
        </w:rPr>
        <w:t>eradication</w:t>
      </w:r>
      <w:r w:rsidR="008B7112" w:rsidRPr="00CA3602">
        <w:rPr>
          <w:rFonts w:asciiTheme="minorHAnsi" w:hAnsiTheme="minorHAnsi" w:cstheme="minorHAnsi"/>
          <w:b/>
          <w:sz w:val="22"/>
          <w:szCs w:val="22"/>
          <w:lang w:val="en-CA"/>
        </w:rPr>
        <w:t xml:space="preserve"> </w:t>
      </w:r>
      <w:r w:rsidRPr="00CA3602">
        <w:rPr>
          <w:rFonts w:asciiTheme="minorHAnsi" w:hAnsiTheme="minorHAnsi" w:cstheme="minorHAnsi"/>
          <w:b/>
          <w:sz w:val="22"/>
          <w:szCs w:val="22"/>
          <w:lang w:val="en-CA"/>
        </w:rPr>
        <w:t>of poverty</w:t>
      </w:r>
      <w:r w:rsidR="00A542FF" w:rsidRPr="00CA3602">
        <w:rPr>
          <w:rFonts w:asciiTheme="minorHAnsi" w:hAnsiTheme="minorHAnsi" w:cstheme="minorHAnsi"/>
          <w:b/>
          <w:sz w:val="22"/>
          <w:szCs w:val="22"/>
          <w:lang w:val="en-CA"/>
        </w:rPr>
        <w:t>,</w:t>
      </w:r>
      <w:r w:rsidR="00A542FF" w:rsidRPr="00CA3602">
        <w:rPr>
          <w:rFonts w:asciiTheme="minorHAnsi" w:hAnsiTheme="minorHAnsi" w:cstheme="minorHAnsi"/>
          <w:sz w:val="22"/>
          <w:szCs w:val="22"/>
          <w:lang w:val="en-CA"/>
        </w:rPr>
        <w:t xml:space="preserve"> </w:t>
      </w:r>
      <w:r w:rsidRPr="00CA3602">
        <w:rPr>
          <w:rFonts w:asciiTheme="minorHAnsi" w:hAnsiTheme="minorHAnsi" w:cstheme="minorHAnsi"/>
          <w:sz w:val="22"/>
          <w:szCs w:val="22"/>
          <w:lang w:val="en-CA"/>
        </w:rPr>
        <w:t>as well as the meaningful participation of</w:t>
      </w:r>
      <w:r w:rsidR="00E50978" w:rsidRPr="00CA3602">
        <w:rPr>
          <w:rFonts w:asciiTheme="minorHAnsi" w:hAnsiTheme="minorHAnsi" w:cstheme="minorHAnsi"/>
          <w:sz w:val="22"/>
          <w:szCs w:val="22"/>
          <w:lang w:val="en-CA"/>
        </w:rPr>
        <w:t xml:space="preserve"> </w:t>
      </w:r>
      <w:r w:rsidR="00F95D25" w:rsidRPr="00CA3602">
        <w:rPr>
          <w:rFonts w:asciiTheme="minorHAnsi" w:hAnsiTheme="minorHAnsi" w:cstheme="minorHAnsi"/>
          <w:b/>
          <w:sz w:val="22"/>
          <w:szCs w:val="22"/>
          <w:lang w:val="en-CA"/>
        </w:rPr>
        <w:t>women and</w:t>
      </w:r>
      <w:r w:rsidR="00F95D25" w:rsidRPr="00CA3602">
        <w:rPr>
          <w:rFonts w:asciiTheme="minorHAnsi" w:hAnsiTheme="minorHAnsi" w:cstheme="minorHAnsi"/>
          <w:sz w:val="22"/>
          <w:szCs w:val="22"/>
          <w:lang w:val="en-CA"/>
        </w:rPr>
        <w:t xml:space="preserve"> </w:t>
      </w:r>
      <w:r w:rsidRPr="00CA3602">
        <w:rPr>
          <w:rFonts w:asciiTheme="minorHAnsi" w:hAnsiTheme="minorHAnsi" w:cstheme="minorHAnsi"/>
          <w:sz w:val="22"/>
          <w:szCs w:val="22"/>
          <w:lang w:val="en-CA"/>
        </w:rPr>
        <w:t xml:space="preserve">girls in all decisions that affect them, </w:t>
      </w:r>
    </w:p>
    <w:p w:rsidR="00A14EE0" w:rsidRPr="00CA3602" w:rsidRDefault="00A14EE0" w:rsidP="00E40F38">
      <w:pPr>
        <w:pStyle w:val="SingleTxt"/>
        <w:tabs>
          <w:tab w:val="clear" w:pos="1267"/>
          <w:tab w:val="left" w:pos="851"/>
          <w:tab w:val="left" w:pos="9072"/>
        </w:tabs>
        <w:ind w:left="567"/>
        <w:jc w:val="left"/>
        <w:rPr>
          <w:rFonts w:asciiTheme="minorHAnsi" w:hAnsiTheme="minorHAnsi" w:cstheme="minorHAnsi"/>
          <w:sz w:val="22"/>
          <w:szCs w:val="22"/>
          <w:lang w:val="en-CA"/>
        </w:rPr>
      </w:pPr>
      <w:r w:rsidRPr="00CA3602">
        <w:rPr>
          <w:rFonts w:asciiTheme="minorHAnsi" w:hAnsiTheme="minorHAnsi" w:cstheme="minorHAnsi"/>
          <w:i/>
          <w:sz w:val="22"/>
          <w:szCs w:val="22"/>
          <w:lang w:val="en-CA"/>
        </w:rPr>
        <w:lastRenderedPageBreak/>
        <w:tab/>
      </w:r>
      <w:r w:rsidR="00E40F38" w:rsidRPr="00CA3602">
        <w:rPr>
          <w:rFonts w:asciiTheme="minorHAnsi" w:hAnsiTheme="minorHAnsi" w:cstheme="minorHAnsi"/>
          <w:i/>
          <w:sz w:val="22"/>
          <w:szCs w:val="22"/>
          <w:lang w:val="en-CA"/>
        </w:rPr>
        <w:t>PP13</w:t>
      </w:r>
      <w:r w:rsidR="00E40F38" w:rsidRPr="00CA3602">
        <w:rPr>
          <w:rFonts w:asciiTheme="minorHAnsi" w:hAnsiTheme="minorHAnsi" w:cstheme="minorHAnsi"/>
          <w:i/>
          <w:sz w:val="22"/>
          <w:szCs w:val="22"/>
          <w:lang w:val="en-CA"/>
        </w:rPr>
        <w:tab/>
      </w:r>
      <w:r w:rsidRPr="00CA3602">
        <w:rPr>
          <w:rFonts w:asciiTheme="minorHAnsi" w:hAnsiTheme="minorHAnsi" w:cstheme="minorHAnsi"/>
          <w:i/>
          <w:sz w:val="22"/>
          <w:szCs w:val="22"/>
          <w:lang w:val="en-CA"/>
        </w:rPr>
        <w:t>Noting with concern</w:t>
      </w:r>
      <w:r w:rsidRPr="00CA3602">
        <w:rPr>
          <w:rFonts w:asciiTheme="minorHAnsi" w:hAnsiTheme="minorHAnsi" w:cstheme="minorHAnsi"/>
          <w:sz w:val="22"/>
          <w:szCs w:val="22"/>
          <w:lang w:val="en-CA"/>
        </w:rPr>
        <w:t xml:space="preserve"> that child, early and forced marriage disproportionally affects girls who have received little or no formal education, and is itself a significant obstacle to educational opportunities for girls and young women, in particular girls who are forced to drop out of school owin</w:t>
      </w:r>
      <w:r w:rsidR="00CA3602">
        <w:rPr>
          <w:rFonts w:asciiTheme="minorHAnsi" w:hAnsiTheme="minorHAnsi" w:cstheme="minorHAnsi"/>
          <w:sz w:val="22"/>
          <w:szCs w:val="22"/>
          <w:lang w:val="en-CA"/>
        </w:rPr>
        <w:t xml:space="preserve">g to marriage and/or childbirth, </w:t>
      </w:r>
      <w:r w:rsidRPr="00CA3602">
        <w:rPr>
          <w:rFonts w:asciiTheme="minorHAnsi" w:hAnsiTheme="minorHAnsi" w:cstheme="minorHAnsi"/>
          <w:sz w:val="22"/>
          <w:szCs w:val="22"/>
          <w:lang w:val="en-CA"/>
        </w:rPr>
        <w:t>and recognizing that educational opportunities are directly related to women’s and girls’ empowerment, employment, and economic opportunities, and their active participation in economic, social and cultural development, governance and decision-making</w:t>
      </w:r>
      <w:r w:rsidR="00CA3602" w:rsidRPr="00CA3602">
        <w:rPr>
          <w:rFonts w:asciiTheme="minorHAnsi" w:hAnsiTheme="minorHAnsi" w:cstheme="minorHAnsi"/>
          <w:sz w:val="22"/>
          <w:szCs w:val="22"/>
          <w:lang w:val="en-CA"/>
        </w:rPr>
        <w:t>,</w:t>
      </w:r>
      <w:r w:rsidRPr="00CA3602">
        <w:rPr>
          <w:rFonts w:asciiTheme="minorHAnsi" w:hAnsiTheme="minorHAnsi" w:cstheme="minorHAnsi"/>
          <w:sz w:val="22"/>
          <w:szCs w:val="22"/>
          <w:lang w:val="en-CA"/>
        </w:rPr>
        <w:t xml:space="preserve"> </w:t>
      </w:r>
    </w:p>
    <w:p w:rsidR="00A14EE0" w:rsidRPr="00CA3602" w:rsidRDefault="00A14EE0" w:rsidP="00CD30F1">
      <w:pPr>
        <w:ind w:left="567" w:right="1345"/>
        <w:rPr>
          <w:rFonts w:asciiTheme="minorHAnsi" w:hAnsiTheme="minorHAnsi" w:cstheme="minorHAnsi"/>
          <w:b/>
          <w:sz w:val="22"/>
          <w:szCs w:val="22"/>
        </w:rPr>
      </w:pPr>
      <w:r w:rsidRPr="00CA3602">
        <w:rPr>
          <w:rFonts w:asciiTheme="minorHAnsi" w:hAnsiTheme="minorHAnsi" w:cstheme="minorHAnsi"/>
          <w:i/>
          <w:sz w:val="22"/>
          <w:szCs w:val="22"/>
        </w:rPr>
        <w:tab/>
      </w:r>
      <w:r w:rsidR="00E40F38" w:rsidRPr="00CA3602">
        <w:rPr>
          <w:rFonts w:asciiTheme="minorHAnsi" w:hAnsiTheme="minorHAnsi" w:cstheme="minorHAnsi"/>
          <w:i/>
          <w:sz w:val="22"/>
          <w:szCs w:val="22"/>
        </w:rPr>
        <w:t>PP14</w:t>
      </w:r>
      <w:r w:rsidR="00E40F38" w:rsidRPr="00CA3602">
        <w:rPr>
          <w:rFonts w:asciiTheme="minorHAnsi" w:hAnsiTheme="minorHAnsi" w:cstheme="minorHAnsi"/>
          <w:i/>
          <w:sz w:val="22"/>
          <w:szCs w:val="22"/>
        </w:rPr>
        <w:tab/>
      </w:r>
      <w:r w:rsidRPr="00CA3602">
        <w:rPr>
          <w:rFonts w:asciiTheme="minorHAnsi" w:hAnsiTheme="minorHAnsi" w:cstheme="minorHAnsi"/>
          <w:i/>
          <w:sz w:val="22"/>
          <w:szCs w:val="22"/>
        </w:rPr>
        <w:t>Recognizing</w:t>
      </w:r>
      <w:r w:rsidRPr="00CA3602">
        <w:rPr>
          <w:rFonts w:asciiTheme="minorHAnsi" w:hAnsiTheme="minorHAnsi" w:cstheme="minorHAnsi"/>
          <w:sz w:val="22"/>
          <w:szCs w:val="22"/>
        </w:rPr>
        <w:t xml:space="preserve"> that child, early</w:t>
      </w:r>
      <w:r w:rsidR="000B255C" w:rsidRPr="00CA3602">
        <w:rPr>
          <w:rFonts w:asciiTheme="minorHAnsi" w:hAnsiTheme="minorHAnsi" w:cstheme="minorHAnsi"/>
          <w:sz w:val="22"/>
          <w:szCs w:val="22"/>
        </w:rPr>
        <w:t xml:space="preserve"> </w:t>
      </w:r>
      <w:r w:rsidRPr="00CA3602">
        <w:rPr>
          <w:rFonts w:asciiTheme="minorHAnsi" w:hAnsiTheme="minorHAnsi" w:cstheme="minorHAnsi"/>
          <w:sz w:val="22"/>
          <w:szCs w:val="22"/>
        </w:rPr>
        <w:t>and forced marriage constitutes a serious threat to multiple aspects of the physical and psychological health of women and girls, including but not limited to their sexual and reproductive health, significantly increasing the risk of early</w:t>
      </w:r>
      <w:r w:rsidR="00072073" w:rsidRPr="00CA3602">
        <w:rPr>
          <w:rFonts w:asciiTheme="minorHAnsi" w:hAnsiTheme="minorHAnsi" w:cstheme="minorHAnsi"/>
          <w:b/>
          <w:sz w:val="22"/>
          <w:szCs w:val="22"/>
        </w:rPr>
        <w:t>,</w:t>
      </w:r>
      <w:r w:rsidRPr="00CA3602">
        <w:rPr>
          <w:rFonts w:asciiTheme="minorHAnsi" w:hAnsiTheme="minorHAnsi" w:cstheme="minorHAnsi"/>
          <w:sz w:val="22"/>
          <w:szCs w:val="22"/>
        </w:rPr>
        <w:t xml:space="preserve"> frequent</w:t>
      </w:r>
      <w:r w:rsidR="00E50978" w:rsidRPr="00CA3602">
        <w:rPr>
          <w:rFonts w:asciiTheme="minorHAnsi" w:hAnsiTheme="minorHAnsi" w:cstheme="minorHAnsi"/>
          <w:sz w:val="22"/>
          <w:szCs w:val="22"/>
        </w:rPr>
        <w:t xml:space="preserve"> </w:t>
      </w:r>
      <w:r w:rsidR="00E50978" w:rsidRPr="00CA3602">
        <w:rPr>
          <w:rFonts w:asciiTheme="minorHAnsi" w:hAnsiTheme="minorHAnsi" w:cstheme="minorHAnsi"/>
          <w:b/>
          <w:sz w:val="22"/>
          <w:szCs w:val="22"/>
        </w:rPr>
        <w:t>and unintended</w:t>
      </w:r>
      <w:r w:rsidR="005F5B37" w:rsidRPr="00CA3602">
        <w:rPr>
          <w:rFonts w:asciiTheme="minorHAnsi" w:hAnsiTheme="minorHAnsi" w:cstheme="minorHAnsi"/>
          <w:b/>
          <w:sz w:val="22"/>
          <w:szCs w:val="22"/>
        </w:rPr>
        <w:t xml:space="preserve"> </w:t>
      </w:r>
      <w:r w:rsidRPr="00CA3602">
        <w:rPr>
          <w:rFonts w:asciiTheme="minorHAnsi" w:hAnsiTheme="minorHAnsi" w:cstheme="minorHAnsi"/>
          <w:sz w:val="22"/>
          <w:szCs w:val="22"/>
        </w:rPr>
        <w:t>pregnancy</w:t>
      </w:r>
      <w:r w:rsidR="000B255C" w:rsidRPr="00CA3602">
        <w:rPr>
          <w:rFonts w:asciiTheme="minorHAnsi" w:hAnsiTheme="minorHAnsi" w:cstheme="minorHAnsi"/>
          <w:sz w:val="22"/>
          <w:szCs w:val="22"/>
        </w:rPr>
        <w:t xml:space="preserve">, </w:t>
      </w:r>
      <w:r w:rsidRPr="00CA3602">
        <w:rPr>
          <w:rFonts w:asciiTheme="minorHAnsi" w:hAnsiTheme="minorHAnsi" w:cstheme="minorHAnsi"/>
          <w:sz w:val="22"/>
          <w:szCs w:val="22"/>
        </w:rPr>
        <w:t>maternal and newborn mortality and morbidity, obstetric fistula, and sexually transmitted infections, including HIV/AIDS</w:t>
      </w:r>
      <w:r w:rsidR="000B255C" w:rsidRPr="00CA3602">
        <w:rPr>
          <w:rFonts w:asciiTheme="minorHAnsi" w:hAnsiTheme="minorHAnsi" w:cstheme="minorHAnsi"/>
          <w:sz w:val="22"/>
          <w:szCs w:val="22"/>
        </w:rPr>
        <w:t xml:space="preserve"> </w:t>
      </w:r>
      <w:r w:rsidRPr="00CA3602">
        <w:rPr>
          <w:rFonts w:asciiTheme="minorHAnsi" w:hAnsiTheme="minorHAnsi" w:cstheme="minorHAnsi"/>
          <w:sz w:val="22"/>
          <w:szCs w:val="22"/>
        </w:rPr>
        <w:t>as well as inc</w:t>
      </w:r>
      <w:r w:rsidR="00763119" w:rsidRPr="00CA3602">
        <w:rPr>
          <w:rFonts w:asciiTheme="minorHAnsi" w:hAnsiTheme="minorHAnsi" w:cstheme="minorHAnsi"/>
          <w:sz w:val="22"/>
          <w:szCs w:val="22"/>
        </w:rPr>
        <w:t>reasing vulnerability to</w:t>
      </w:r>
      <w:r w:rsidR="00FE6218" w:rsidRPr="00CA3602">
        <w:rPr>
          <w:rFonts w:asciiTheme="minorHAnsi" w:hAnsiTheme="minorHAnsi" w:cstheme="minorHAnsi"/>
          <w:sz w:val="22"/>
          <w:szCs w:val="22"/>
        </w:rPr>
        <w:t xml:space="preserve"> </w:t>
      </w:r>
      <w:r w:rsidR="00E50978" w:rsidRPr="00CA3602">
        <w:rPr>
          <w:rFonts w:asciiTheme="minorHAnsi" w:hAnsiTheme="minorHAnsi" w:cstheme="minorHAnsi"/>
          <w:b/>
          <w:sz w:val="22"/>
          <w:szCs w:val="22"/>
        </w:rPr>
        <w:t>all</w:t>
      </w:r>
      <w:r w:rsidRPr="00CA3602">
        <w:rPr>
          <w:rFonts w:asciiTheme="minorHAnsi" w:hAnsiTheme="minorHAnsi" w:cstheme="minorHAnsi"/>
          <w:sz w:val="22"/>
          <w:szCs w:val="22"/>
        </w:rPr>
        <w:t xml:space="preserve"> forms of violence, and that every girl and woman at risk of or affected by these practices must have </w:t>
      </w:r>
      <w:r w:rsidRPr="00CA3602">
        <w:rPr>
          <w:rFonts w:asciiTheme="minorHAnsi" w:hAnsiTheme="minorHAnsi" w:cstheme="minorHAnsi"/>
          <w:b/>
          <w:sz w:val="22"/>
          <w:szCs w:val="22"/>
        </w:rPr>
        <w:t>equ</w:t>
      </w:r>
      <w:r w:rsidR="00E50978" w:rsidRPr="00CA3602">
        <w:rPr>
          <w:rFonts w:asciiTheme="minorHAnsi" w:hAnsiTheme="minorHAnsi" w:cstheme="minorHAnsi"/>
          <w:b/>
          <w:sz w:val="22"/>
          <w:szCs w:val="22"/>
        </w:rPr>
        <w:t xml:space="preserve">al </w:t>
      </w:r>
      <w:r w:rsidRPr="00CA3602">
        <w:rPr>
          <w:rFonts w:asciiTheme="minorHAnsi" w:hAnsiTheme="minorHAnsi" w:cstheme="minorHAnsi"/>
          <w:sz w:val="22"/>
          <w:szCs w:val="22"/>
        </w:rPr>
        <w:t>access to quality</w:t>
      </w:r>
      <w:r w:rsidR="000B255C" w:rsidRPr="00CA3602">
        <w:rPr>
          <w:rFonts w:asciiTheme="minorHAnsi" w:hAnsiTheme="minorHAnsi" w:cstheme="minorHAnsi"/>
          <w:sz w:val="22"/>
          <w:szCs w:val="22"/>
        </w:rPr>
        <w:t xml:space="preserve"> </w:t>
      </w:r>
      <w:r w:rsidRPr="00CA3602">
        <w:rPr>
          <w:rFonts w:asciiTheme="minorHAnsi" w:hAnsiTheme="minorHAnsi" w:cstheme="minorHAnsi"/>
          <w:sz w:val="22"/>
          <w:szCs w:val="22"/>
        </w:rPr>
        <w:t>services like education,</w:t>
      </w:r>
      <w:r w:rsidR="00A542FF" w:rsidRPr="00CA3602">
        <w:rPr>
          <w:rFonts w:asciiTheme="minorHAnsi" w:hAnsiTheme="minorHAnsi" w:cstheme="minorHAnsi"/>
          <w:sz w:val="22"/>
          <w:szCs w:val="22"/>
        </w:rPr>
        <w:t xml:space="preserve"> </w:t>
      </w:r>
      <w:r w:rsidRPr="00CA3602">
        <w:rPr>
          <w:rFonts w:asciiTheme="minorHAnsi" w:hAnsiTheme="minorHAnsi" w:cstheme="minorHAnsi"/>
          <w:sz w:val="22"/>
          <w:szCs w:val="22"/>
        </w:rPr>
        <w:t>counselling, shelter</w:t>
      </w:r>
      <w:r w:rsidR="00E50978" w:rsidRPr="00CA3602">
        <w:rPr>
          <w:rFonts w:asciiTheme="minorHAnsi" w:hAnsiTheme="minorHAnsi" w:cstheme="minorHAnsi"/>
          <w:sz w:val="22"/>
          <w:szCs w:val="22"/>
        </w:rPr>
        <w:t xml:space="preserve"> </w:t>
      </w:r>
      <w:r w:rsidR="00E50978" w:rsidRPr="00CA3602">
        <w:rPr>
          <w:rFonts w:asciiTheme="minorHAnsi" w:hAnsiTheme="minorHAnsi" w:cstheme="minorHAnsi"/>
          <w:b/>
          <w:sz w:val="22"/>
          <w:szCs w:val="22"/>
        </w:rPr>
        <w:t>and other social services</w:t>
      </w:r>
      <w:r w:rsidRPr="00CA3602">
        <w:rPr>
          <w:rFonts w:asciiTheme="minorHAnsi" w:hAnsiTheme="minorHAnsi" w:cstheme="minorHAnsi"/>
          <w:b/>
          <w:sz w:val="22"/>
          <w:szCs w:val="22"/>
        </w:rPr>
        <w:t>,</w:t>
      </w:r>
      <w:r w:rsidR="00BD4CB1" w:rsidRPr="00CA3602">
        <w:rPr>
          <w:rFonts w:asciiTheme="minorHAnsi" w:hAnsiTheme="minorHAnsi" w:cstheme="minorHAnsi"/>
          <w:sz w:val="22"/>
          <w:szCs w:val="22"/>
        </w:rPr>
        <w:t xml:space="preserve"> </w:t>
      </w:r>
      <w:r w:rsidRPr="00CA3602">
        <w:rPr>
          <w:rFonts w:asciiTheme="minorHAnsi" w:hAnsiTheme="minorHAnsi" w:cstheme="minorHAnsi"/>
          <w:sz w:val="22"/>
          <w:szCs w:val="22"/>
        </w:rPr>
        <w:t xml:space="preserve">psychological, </w:t>
      </w:r>
      <w:r w:rsidR="00E50978" w:rsidRPr="00CA3602">
        <w:rPr>
          <w:rFonts w:asciiTheme="minorHAnsi" w:hAnsiTheme="minorHAnsi" w:cstheme="minorHAnsi"/>
          <w:sz w:val="22"/>
          <w:szCs w:val="22"/>
        </w:rPr>
        <w:t xml:space="preserve">sexual </w:t>
      </w:r>
      <w:r w:rsidRPr="00CA3602">
        <w:rPr>
          <w:rFonts w:asciiTheme="minorHAnsi" w:hAnsiTheme="minorHAnsi" w:cstheme="minorHAnsi"/>
          <w:sz w:val="22"/>
          <w:szCs w:val="22"/>
        </w:rPr>
        <w:t>and</w:t>
      </w:r>
      <w:r w:rsidR="00F95D25" w:rsidRPr="00CA3602">
        <w:rPr>
          <w:rFonts w:asciiTheme="minorHAnsi" w:hAnsiTheme="minorHAnsi" w:cstheme="minorHAnsi"/>
          <w:sz w:val="22"/>
          <w:szCs w:val="22"/>
        </w:rPr>
        <w:t xml:space="preserve"> </w:t>
      </w:r>
      <w:r w:rsidR="003E515A" w:rsidRPr="00CA3602">
        <w:rPr>
          <w:rFonts w:asciiTheme="minorHAnsi" w:hAnsiTheme="minorHAnsi" w:cstheme="minorHAnsi"/>
          <w:sz w:val="22"/>
          <w:szCs w:val="22"/>
        </w:rPr>
        <w:t>reproductive health</w:t>
      </w:r>
      <w:r w:rsidR="009A6E99" w:rsidRPr="00CA3602">
        <w:rPr>
          <w:rFonts w:asciiTheme="minorHAnsi" w:hAnsiTheme="minorHAnsi" w:cstheme="minorHAnsi"/>
          <w:sz w:val="22"/>
          <w:szCs w:val="22"/>
        </w:rPr>
        <w:t xml:space="preserve"> </w:t>
      </w:r>
      <w:r w:rsidR="00A542FF" w:rsidRPr="00CA3602">
        <w:rPr>
          <w:rFonts w:asciiTheme="minorHAnsi" w:hAnsiTheme="minorHAnsi" w:cstheme="minorHAnsi"/>
          <w:b/>
          <w:sz w:val="22"/>
          <w:szCs w:val="22"/>
        </w:rPr>
        <w:t>care</w:t>
      </w:r>
      <w:r w:rsidR="00F95D25" w:rsidRPr="00CA3602">
        <w:rPr>
          <w:rFonts w:asciiTheme="minorHAnsi" w:hAnsiTheme="minorHAnsi" w:cstheme="minorHAnsi"/>
          <w:b/>
          <w:sz w:val="22"/>
          <w:szCs w:val="22"/>
        </w:rPr>
        <w:t xml:space="preserve"> </w:t>
      </w:r>
      <w:r w:rsidRPr="00CA3602">
        <w:rPr>
          <w:rFonts w:asciiTheme="minorHAnsi" w:hAnsiTheme="minorHAnsi" w:cstheme="minorHAnsi"/>
          <w:sz w:val="22"/>
          <w:szCs w:val="22"/>
        </w:rPr>
        <w:t>services</w:t>
      </w:r>
      <w:r w:rsidR="00F95D25" w:rsidRPr="00CA3602">
        <w:rPr>
          <w:rFonts w:asciiTheme="minorHAnsi" w:hAnsiTheme="minorHAnsi" w:cstheme="minorHAnsi"/>
          <w:sz w:val="22"/>
          <w:szCs w:val="22"/>
        </w:rPr>
        <w:t xml:space="preserve"> </w:t>
      </w:r>
      <w:r w:rsidRPr="00CA3602">
        <w:rPr>
          <w:rFonts w:asciiTheme="minorHAnsi" w:hAnsiTheme="minorHAnsi" w:cstheme="minorHAnsi"/>
          <w:sz w:val="22"/>
          <w:szCs w:val="22"/>
        </w:rPr>
        <w:t>and medical care</w:t>
      </w:r>
      <w:r w:rsidR="00CA3602" w:rsidRPr="00CA3602">
        <w:rPr>
          <w:rFonts w:asciiTheme="minorHAnsi" w:hAnsiTheme="minorHAnsi" w:cstheme="minorHAnsi"/>
          <w:sz w:val="22"/>
          <w:szCs w:val="22"/>
        </w:rPr>
        <w:t>,</w:t>
      </w:r>
    </w:p>
    <w:p w:rsidR="00E40F38" w:rsidRPr="00CA3602" w:rsidRDefault="00E40F38" w:rsidP="00E40F38">
      <w:pPr>
        <w:pStyle w:val="SingleTxt"/>
        <w:tabs>
          <w:tab w:val="clear" w:pos="1267"/>
          <w:tab w:val="left" w:pos="851"/>
          <w:tab w:val="left" w:pos="9072"/>
        </w:tabs>
        <w:ind w:left="567"/>
        <w:jc w:val="left"/>
        <w:rPr>
          <w:rFonts w:asciiTheme="minorHAnsi" w:hAnsiTheme="minorHAnsi" w:cstheme="minorHAnsi"/>
          <w:sz w:val="22"/>
          <w:szCs w:val="22"/>
          <w:lang w:val="en-CA"/>
        </w:rPr>
      </w:pPr>
    </w:p>
    <w:p w:rsidR="00A14EE0" w:rsidRPr="00CA3602" w:rsidRDefault="005B4291" w:rsidP="00E40F38">
      <w:pPr>
        <w:pStyle w:val="SingleTxt"/>
        <w:tabs>
          <w:tab w:val="clear" w:pos="1267"/>
          <w:tab w:val="left" w:pos="851"/>
          <w:tab w:val="left" w:pos="9072"/>
        </w:tabs>
        <w:ind w:left="567"/>
        <w:jc w:val="left"/>
        <w:rPr>
          <w:rFonts w:asciiTheme="minorHAnsi" w:hAnsiTheme="minorHAnsi" w:cstheme="minorHAnsi"/>
          <w:iCs/>
          <w:sz w:val="22"/>
          <w:szCs w:val="22"/>
          <w:lang w:val="en-CA"/>
        </w:rPr>
      </w:pPr>
      <w:r w:rsidRPr="00CA3602">
        <w:rPr>
          <w:rFonts w:asciiTheme="minorHAnsi" w:hAnsiTheme="minorHAnsi" w:cstheme="minorHAnsi"/>
          <w:i/>
          <w:sz w:val="22"/>
          <w:szCs w:val="22"/>
          <w:lang w:val="en-CA"/>
        </w:rPr>
        <w:tab/>
        <w:t>OP1</w:t>
      </w:r>
      <w:r w:rsidRPr="00CA3602">
        <w:rPr>
          <w:rFonts w:asciiTheme="minorHAnsi" w:hAnsiTheme="minorHAnsi" w:cstheme="minorHAnsi"/>
          <w:i/>
          <w:sz w:val="22"/>
          <w:szCs w:val="22"/>
          <w:lang w:val="en-CA"/>
        </w:rPr>
        <w:tab/>
      </w:r>
      <w:r w:rsidR="00A14EE0" w:rsidRPr="00CA3602">
        <w:rPr>
          <w:rFonts w:asciiTheme="minorHAnsi" w:hAnsiTheme="minorHAnsi" w:cstheme="minorHAnsi"/>
          <w:i/>
          <w:sz w:val="22"/>
          <w:szCs w:val="22"/>
          <w:lang w:val="en-CA"/>
        </w:rPr>
        <w:t>Urges</w:t>
      </w:r>
      <w:r w:rsidR="00A14EE0" w:rsidRPr="00CA3602">
        <w:rPr>
          <w:rFonts w:asciiTheme="minorHAnsi" w:hAnsiTheme="minorHAnsi" w:cstheme="minorHAnsi"/>
          <w:sz w:val="22"/>
          <w:szCs w:val="22"/>
          <w:lang w:val="en-CA"/>
        </w:rPr>
        <w:t xml:space="preserve"> all States to</w:t>
      </w:r>
      <w:r w:rsidR="00A14EE0" w:rsidRPr="00CA3602">
        <w:rPr>
          <w:rFonts w:asciiTheme="minorHAnsi" w:hAnsiTheme="minorHAnsi" w:cstheme="minorHAnsi"/>
          <w:b/>
          <w:sz w:val="22"/>
          <w:szCs w:val="22"/>
          <w:lang w:val="en-CA"/>
        </w:rPr>
        <w:t xml:space="preserve"> enact,</w:t>
      </w:r>
      <w:r w:rsidR="00E50978" w:rsidRPr="00CA3602">
        <w:rPr>
          <w:rFonts w:asciiTheme="minorHAnsi" w:hAnsiTheme="minorHAnsi" w:cstheme="minorHAnsi"/>
          <w:b/>
          <w:sz w:val="22"/>
          <w:szCs w:val="22"/>
          <w:lang w:val="en-CA"/>
        </w:rPr>
        <w:t xml:space="preserve"> enforce and uphold</w:t>
      </w:r>
      <w:r w:rsidR="00A14EE0" w:rsidRPr="00CA3602">
        <w:rPr>
          <w:rFonts w:asciiTheme="minorHAnsi" w:hAnsiTheme="minorHAnsi" w:cstheme="minorHAnsi"/>
          <w:sz w:val="22"/>
          <w:szCs w:val="22"/>
          <w:lang w:val="en-CA"/>
        </w:rPr>
        <w:t xml:space="preserve"> laws and policies</w:t>
      </w:r>
      <w:r w:rsidR="00BD4CB1" w:rsidRPr="00CA3602">
        <w:rPr>
          <w:rFonts w:asciiTheme="minorHAnsi" w:hAnsiTheme="minorHAnsi" w:cstheme="minorHAnsi"/>
          <w:sz w:val="22"/>
          <w:szCs w:val="22"/>
          <w:lang w:val="en-CA"/>
        </w:rPr>
        <w:t xml:space="preserve"> </w:t>
      </w:r>
      <w:r w:rsidR="00E50978" w:rsidRPr="00CA3602">
        <w:rPr>
          <w:rFonts w:asciiTheme="minorHAnsi" w:hAnsiTheme="minorHAnsi" w:cstheme="minorHAnsi"/>
          <w:b/>
          <w:sz w:val="22"/>
          <w:szCs w:val="22"/>
          <w:lang w:val="en-CA"/>
        </w:rPr>
        <w:t xml:space="preserve">aimed at </w:t>
      </w:r>
      <w:r w:rsidR="009A6E99" w:rsidRPr="00CA3602">
        <w:rPr>
          <w:rFonts w:asciiTheme="minorHAnsi" w:hAnsiTheme="minorHAnsi" w:cstheme="minorHAnsi"/>
          <w:b/>
          <w:sz w:val="22"/>
          <w:szCs w:val="22"/>
          <w:lang w:val="en-CA"/>
        </w:rPr>
        <w:t>prevent</w:t>
      </w:r>
      <w:r w:rsidR="00E50978" w:rsidRPr="00CA3602">
        <w:rPr>
          <w:rFonts w:asciiTheme="minorHAnsi" w:hAnsiTheme="minorHAnsi" w:cstheme="minorHAnsi"/>
          <w:b/>
          <w:sz w:val="22"/>
          <w:szCs w:val="22"/>
          <w:lang w:val="en-CA"/>
        </w:rPr>
        <w:t xml:space="preserve">ing and </w:t>
      </w:r>
      <w:r w:rsidR="00A14EE0" w:rsidRPr="00CA3602">
        <w:rPr>
          <w:rFonts w:asciiTheme="minorHAnsi" w:hAnsiTheme="minorHAnsi" w:cstheme="minorHAnsi"/>
          <w:sz w:val="22"/>
          <w:szCs w:val="22"/>
          <w:lang w:val="en-CA"/>
        </w:rPr>
        <w:t>ending child, early and forced marriage and protecting those at risk</w:t>
      </w:r>
      <w:r w:rsidR="00E50978" w:rsidRPr="00CA3602">
        <w:rPr>
          <w:rFonts w:asciiTheme="minorHAnsi" w:hAnsiTheme="minorHAnsi" w:cstheme="minorHAnsi"/>
          <w:sz w:val="22"/>
          <w:szCs w:val="22"/>
          <w:lang w:val="en-CA"/>
        </w:rPr>
        <w:t>,</w:t>
      </w:r>
      <w:r w:rsidR="00A14EE0" w:rsidRPr="00CA3602">
        <w:rPr>
          <w:rFonts w:asciiTheme="minorHAnsi" w:hAnsiTheme="minorHAnsi" w:cstheme="minorHAnsi"/>
          <w:sz w:val="22"/>
          <w:szCs w:val="22"/>
          <w:lang w:val="en-CA"/>
        </w:rPr>
        <w:t xml:space="preserve"> and ensure that marriage is entered into only with the informed, free and full consent of the intending spouses,</w:t>
      </w:r>
      <w:r w:rsidR="00BD4CB1" w:rsidRPr="00CA3602">
        <w:rPr>
          <w:rFonts w:asciiTheme="minorHAnsi" w:hAnsiTheme="minorHAnsi" w:cstheme="minorHAnsi"/>
          <w:sz w:val="22"/>
          <w:szCs w:val="22"/>
          <w:lang w:val="en-CA"/>
        </w:rPr>
        <w:t xml:space="preserve"> </w:t>
      </w:r>
    </w:p>
    <w:p w:rsidR="00A14EE0" w:rsidRPr="00CA3602" w:rsidRDefault="005B4291" w:rsidP="00E40F38">
      <w:pPr>
        <w:pStyle w:val="SingleTxt"/>
        <w:tabs>
          <w:tab w:val="clear" w:pos="1267"/>
          <w:tab w:val="left" w:pos="851"/>
          <w:tab w:val="left" w:pos="9072"/>
        </w:tabs>
        <w:ind w:left="567"/>
        <w:jc w:val="left"/>
        <w:rPr>
          <w:rFonts w:asciiTheme="minorHAnsi" w:hAnsiTheme="minorHAnsi" w:cstheme="minorHAnsi"/>
          <w:sz w:val="22"/>
          <w:szCs w:val="22"/>
          <w:lang w:val="en-CA"/>
        </w:rPr>
      </w:pPr>
      <w:r w:rsidRPr="00CA3602">
        <w:rPr>
          <w:rFonts w:asciiTheme="minorHAnsi" w:hAnsiTheme="minorHAnsi" w:cstheme="minorHAnsi"/>
          <w:sz w:val="22"/>
          <w:szCs w:val="22"/>
          <w:lang w:val="en-CA"/>
        </w:rPr>
        <w:tab/>
        <w:t>OP2</w:t>
      </w:r>
      <w:r w:rsidRPr="00CA3602">
        <w:rPr>
          <w:rFonts w:asciiTheme="minorHAnsi" w:hAnsiTheme="minorHAnsi" w:cstheme="minorHAnsi"/>
          <w:sz w:val="22"/>
          <w:szCs w:val="22"/>
          <w:lang w:val="en-CA"/>
        </w:rPr>
        <w:tab/>
      </w:r>
      <w:r w:rsidR="00A14EE0" w:rsidRPr="00CA3602">
        <w:rPr>
          <w:rFonts w:asciiTheme="minorHAnsi" w:hAnsiTheme="minorHAnsi" w:cstheme="minorHAnsi"/>
          <w:i/>
          <w:sz w:val="22"/>
          <w:szCs w:val="22"/>
          <w:lang w:val="en-CA"/>
        </w:rPr>
        <w:t xml:space="preserve">Calls </w:t>
      </w:r>
      <w:r w:rsidR="00A14EE0" w:rsidRPr="00CA3602">
        <w:rPr>
          <w:rFonts w:asciiTheme="minorHAnsi" w:hAnsiTheme="minorHAnsi" w:cstheme="minorHAnsi"/>
          <w:sz w:val="22"/>
          <w:szCs w:val="22"/>
          <w:lang w:val="en-CA"/>
        </w:rPr>
        <w:t>on States, with the participation of relevant stakeholders, including girls, religious and community leaders, civil society, women’s and human rights groups, men and boys, and youth organizations, to develop and implement holistic, comprehensive and coordinated responses and strategies to eliminate child, early and forced marriage and to support</w:t>
      </w:r>
      <w:r w:rsidR="00E50978" w:rsidRPr="00CA3602">
        <w:rPr>
          <w:rFonts w:asciiTheme="minorHAnsi" w:hAnsiTheme="minorHAnsi" w:cstheme="minorHAnsi"/>
          <w:sz w:val="22"/>
          <w:szCs w:val="22"/>
          <w:lang w:val="en-CA"/>
        </w:rPr>
        <w:t xml:space="preserve"> already married </w:t>
      </w:r>
      <w:r w:rsidR="00E50978" w:rsidRPr="00CA3602">
        <w:rPr>
          <w:rFonts w:asciiTheme="minorHAnsi" w:hAnsiTheme="minorHAnsi" w:cstheme="minorHAnsi"/>
          <w:b/>
          <w:sz w:val="22"/>
          <w:szCs w:val="22"/>
          <w:lang w:val="en-CA"/>
        </w:rPr>
        <w:t>girls</w:t>
      </w:r>
      <w:r w:rsidR="00E50978" w:rsidRPr="00CA3602">
        <w:rPr>
          <w:rFonts w:asciiTheme="minorHAnsi" w:hAnsiTheme="minorHAnsi" w:cstheme="minorHAnsi"/>
          <w:sz w:val="22"/>
          <w:szCs w:val="22"/>
          <w:lang w:val="en-CA"/>
        </w:rPr>
        <w:t>,</w:t>
      </w:r>
      <w:r w:rsidR="00BD4CB1" w:rsidRPr="00CA3602">
        <w:rPr>
          <w:rFonts w:asciiTheme="minorHAnsi" w:hAnsiTheme="minorHAnsi" w:cstheme="minorHAnsi"/>
          <w:sz w:val="22"/>
          <w:szCs w:val="22"/>
          <w:lang w:val="en-CA"/>
        </w:rPr>
        <w:t xml:space="preserve"> </w:t>
      </w:r>
      <w:r w:rsidR="00A14EE0" w:rsidRPr="00CA3602">
        <w:rPr>
          <w:rFonts w:asciiTheme="minorHAnsi" w:hAnsiTheme="minorHAnsi" w:cstheme="minorHAnsi"/>
          <w:sz w:val="22"/>
          <w:szCs w:val="22"/>
          <w:lang w:val="en-CA"/>
        </w:rPr>
        <w:t>adolescents,</w:t>
      </w:r>
      <w:r w:rsidR="00BD4CB1" w:rsidRPr="00CA3602">
        <w:rPr>
          <w:rFonts w:asciiTheme="minorHAnsi" w:hAnsiTheme="minorHAnsi" w:cstheme="minorHAnsi"/>
          <w:sz w:val="22"/>
          <w:szCs w:val="22"/>
          <w:lang w:val="en-CA"/>
        </w:rPr>
        <w:t xml:space="preserve"> </w:t>
      </w:r>
      <w:r w:rsidR="00E50978" w:rsidRPr="00CA3602">
        <w:rPr>
          <w:rFonts w:asciiTheme="minorHAnsi" w:hAnsiTheme="minorHAnsi" w:cstheme="minorHAnsi"/>
          <w:b/>
          <w:sz w:val="22"/>
          <w:szCs w:val="22"/>
          <w:lang w:val="en-CA"/>
        </w:rPr>
        <w:t>and women</w:t>
      </w:r>
      <w:r w:rsidR="00A14EE0" w:rsidRPr="00CA3602">
        <w:rPr>
          <w:rFonts w:asciiTheme="minorHAnsi" w:hAnsiTheme="minorHAnsi" w:cstheme="minorHAnsi"/>
          <w:sz w:val="22"/>
          <w:szCs w:val="22"/>
          <w:lang w:val="en-CA"/>
        </w:rPr>
        <w:t xml:space="preserve"> including through </w:t>
      </w:r>
      <w:r w:rsidR="00BD4CB1" w:rsidRPr="00CA3602">
        <w:rPr>
          <w:rFonts w:asciiTheme="minorHAnsi" w:hAnsiTheme="minorHAnsi" w:cstheme="minorHAnsi"/>
          <w:b/>
          <w:sz w:val="22"/>
          <w:szCs w:val="22"/>
          <w:lang w:val="en-CA"/>
        </w:rPr>
        <w:t>strengthening of child protection system</w:t>
      </w:r>
      <w:r w:rsidR="00A542FF" w:rsidRPr="00CA3602">
        <w:rPr>
          <w:rFonts w:asciiTheme="minorHAnsi" w:hAnsiTheme="minorHAnsi" w:cstheme="minorHAnsi"/>
          <w:b/>
          <w:sz w:val="22"/>
          <w:szCs w:val="22"/>
          <w:lang w:val="en-CA"/>
        </w:rPr>
        <w:t>s</w:t>
      </w:r>
      <w:r w:rsidR="00BD4CB1" w:rsidRPr="00CA3602">
        <w:rPr>
          <w:rFonts w:asciiTheme="minorHAnsi" w:hAnsiTheme="minorHAnsi" w:cstheme="minorHAnsi"/>
          <w:b/>
          <w:sz w:val="22"/>
          <w:szCs w:val="22"/>
          <w:lang w:val="en-CA"/>
        </w:rPr>
        <w:t xml:space="preserve">, protection mechanisms such as safe shelters, access to justice and </w:t>
      </w:r>
      <w:r w:rsidR="00484949" w:rsidRPr="00CA3602">
        <w:rPr>
          <w:rFonts w:asciiTheme="minorHAnsi" w:hAnsiTheme="minorHAnsi" w:cstheme="minorHAnsi"/>
          <w:sz w:val="22"/>
          <w:szCs w:val="22"/>
          <w:lang w:val="en-CA"/>
        </w:rPr>
        <w:t xml:space="preserve">the </w:t>
      </w:r>
      <w:r w:rsidR="00A14EE0" w:rsidRPr="00CA3602">
        <w:rPr>
          <w:rFonts w:asciiTheme="minorHAnsi" w:hAnsiTheme="minorHAnsi" w:cstheme="minorHAnsi"/>
          <w:sz w:val="22"/>
          <w:szCs w:val="22"/>
          <w:lang w:val="en-CA"/>
        </w:rPr>
        <w:t xml:space="preserve">sharing of best practices across borders, </w:t>
      </w:r>
    </w:p>
    <w:p w:rsidR="000035FD" w:rsidRPr="00CA3602" w:rsidRDefault="00A542FF" w:rsidP="006D7BB2">
      <w:pPr>
        <w:pStyle w:val="SingleTxt"/>
        <w:tabs>
          <w:tab w:val="clear" w:pos="1267"/>
          <w:tab w:val="left" w:pos="851"/>
          <w:tab w:val="left" w:pos="9072"/>
        </w:tabs>
        <w:ind w:left="567" w:right="1060"/>
        <w:jc w:val="left"/>
        <w:rPr>
          <w:rFonts w:asciiTheme="minorHAnsi" w:hAnsiTheme="minorHAnsi" w:cstheme="minorHAnsi"/>
          <w:b/>
          <w:iCs/>
          <w:sz w:val="22"/>
          <w:szCs w:val="22"/>
          <w:lang w:val="en-CA"/>
        </w:rPr>
      </w:pPr>
      <w:r w:rsidRPr="00CA3602">
        <w:rPr>
          <w:rFonts w:asciiTheme="minorHAnsi" w:hAnsiTheme="minorHAnsi" w:cstheme="minorHAnsi"/>
          <w:b/>
          <w:iCs/>
          <w:sz w:val="22"/>
          <w:szCs w:val="22"/>
          <w:lang w:val="en-CA"/>
        </w:rPr>
        <w:tab/>
      </w:r>
      <w:r w:rsidR="001D360D" w:rsidRPr="00CA3602">
        <w:rPr>
          <w:rFonts w:asciiTheme="minorHAnsi" w:hAnsiTheme="minorHAnsi" w:cstheme="minorHAnsi"/>
          <w:b/>
          <w:iCs/>
          <w:sz w:val="22"/>
          <w:szCs w:val="22"/>
          <w:lang w:val="en-CA"/>
        </w:rPr>
        <w:t>OP2</w:t>
      </w:r>
      <w:r w:rsidRPr="00CA3602">
        <w:rPr>
          <w:rFonts w:asciiTheme="minorHAnsi" w:hAnsiTheme="minorHAnsi" w:cstheme="minorHAnsi"/>
          <w:b/>
          <w:iCs/>
          <w:sz w:val="22"/>
          <w:szCs w:val="22"/>
          <w:lang w:val="en-CA"/>
        </w:rPr>
        <w:t>bis</w:t>
      </w:r>
      <w:r w:rsidRPr="00CA3602">
        <w:rPr>
          <w:rFonts w:asciiTheme="minorHAnsi" w:hAnsiTheme="minorHAnsi" w:cstheme="minorHAnsi"/>
          <w:b/>
          <w:iCs/>
          <w:sz w:val="22"/>
          <w:szCs w:val="22"/>
          <w:lang w:val="en-CA"/>
        </w:rPr>
        <w:tab/>
      </w:r>
      <w:r w:rsidR="000035FD" w:rsidRPr="00CA3602">
        <w:rPr>
          <w:rFonts w:asciiTheme="minorHAnsi" w:hAnsiTheme="minorHAnsi" w:cstheme="minorHAnsi"/>
          <w:b/>
          <w:i/>
          <w:sz w:val="22"/>
          <w:szCs w:val="22"/>
          <w:lang w:val="en-CA"/>
        </w:rPr>
        <w:t xml:space="preserve">Calls upon </w:t>
      </w:r>
      <w:r w:rsidR="000035FD" w:rsidRPr="00CA3602">
        <w:rPr>
          <w:rFonts w:asciiTheme="minorHAnsi" w:hAnsiTheme="minorHAnsi" w:cstheme="minorHAnsi"/>
          <w:b/>
          <w:sz w:val="22"/>
          <w:szCs w:val="22"/>
          <w:lang w:val="en-CA"/>
        </w:rPr>
        <w:t xml:space="preserve">States and the international community to create an environment in which the wellbeing of </w:t>
      </w:r>
      <w:r w:rsidRPr="00CA3602">
        <w:rPr>
          <w:rFonts w:asciiTheme="minorHAnsi" w:hAnsiTheme="minorHAnsi" w:cstheme="minorHAnsi"/>
          <w:b/>
          <w:sz w:val="22"/>
          <w:szCs w:val="22"/>
          <w:lang w:val="en-CA"/>
        </w:rPr>
        <w:t>women and girls</w:t>
      </w:r>
      <w:r w:rsidR="000035FD" w:rsidRPr="00CA3602">
        <w:rPr>
          <w:rFonts w:asciiTheme="minorHAnsi" w:hAnsiTheme="minorHAnsi" w:cstheme="minorHAnsi"/>
          <w:b/>
          <w:sz w:val="22"/>
          <w:szCs w:val="22"/>
          <w:lang w:val="en-CA"/>
        </w:rPr>
        <w:t xml:space="preserve"> is ensured, inter alia, by cooperating, supporting and participating in efforts for </w:t>
      </w:r>
      <w:r w:rsidRPr="00CA3602">
        <w:rPr>
          <w:rFonts w:asciiTheme="minorHAnsi" w:hAnsiTheme="minorHAnsi" w:cstheme="minorHAnsi"/>
          <w:b/>
          <w:sz w:val="22"/>
          <w:szCs w:val="22"/>
          <w:lang w:val="en-CA"/>
        </w:rPr>
        <w:t>the eradication of extreme poverty,</w:t>
      </w:r>
      <w:r w:rsidR="000035FD" w:rsidRPr="00CA3602">
        <w:rPr>
          <w:rFonts w:asciiTheme="minorHAnsi" w:hAnsiTheme="minorHAnsi" w:cstheme="minorHAnsi"/>
          <w:b/>
          <w:sz w:val="22"/>
          <w:szCs w:val="22"/>
          <w:lang w:val="en-CA"/>
        </w:rPr>
        <w:t xml:space="preserve"> and reaffirming that investment in </w:t>
      </w:r>
      <w:r w:rsidRPr="00CA3602">
        <w:rPr>
          <w:rFonts w:asciiTheme="minorHAnsi" w:hAnsiTheme="minorHAnsi" w:cstheme="minorHAnsi"/>
          <w:b/>
          <w:sz w:val="22"/>
          <w:szCs w:val="22"/>
          <w:lang w:val="en-CA"/>
        </w:rPr>
        <w:t>women an</w:t>
      </w:r>
      <w:r w:rsidR="00EF0256" w:rsidRPr="00CA3602">
        <w:rPr>
          <w:rFonts w:asciiTheme="minorHAnsi" w:hAnsiTheme="minorHAnsi" w:cstheme="minorHAnsi"/>
          <w:b/>
          <w:sz w:val="22"/>
          <w:szCs w:val="22"/>
          <w:lang w:val="en-CA"/>
        </w:rPr>
        <w:t>d girls</w:t>
      </w:r>
      <w:r w:rsidR="000035FD" w:rsidRPr="00CA3602">
        <w:rPr>
          <w:rFonts w:asciiTheme="minorHAnsi" w:hAnsiTheme="minorHAnsi" w:cstheme="minorHAnsi"/>
          <w:b/>
          <w:sz w:val="22"/>
          <w:szCs w:val="22"/>
          <w:lang w:val="en-CA"/>
        </w:rPr>
        <w:t xml:space="preserve"> and the </w:t>
      </w:r>
      <w:r w:rsidRPr="00CA3602">
        <w:rPr>
          <w:rFonts w:asciiTheme="minorHAnsi" w:hAnsiTheme="minorHAnsi" w:cstheme="minorHAnsi"/>
          <w:b/>
          <w:sz w:val="22"/>
          <w:szCs w:val="22"/>
          <w:lang w:val="en-CA"/>
        </w:rPr>
        <w:t>protection</w:t>
      </w:r>
      <w:r w:rsidR="000035FD" w:rsidRPr="00CA3602">
        <w:rPr>
          <w:rFonts w:asciiTheme="minorHAnsi" w:hAnsiTheme="minorHAnsi" w:cstheme="minorHAnsi"/>
          <w:b/>
          <w:sz w:val="22"/>
          <w:szCs w:val="22"/>
          <w:lang w:val="en-CA"/>
        </w:rPr>
        <w:t xml:space="preserve"> of their rights are among the most effective ways to end the practice of child, early and forced </w:t>
      </w:r>
      <w:r w:rsidRPr="00CA3602">
        <w:rPr>
          <w:rFonts w:asciiTheme="minorHAnsi" w:hAnsiTheme="minorHAnsi" w:cstheme="minorHAnsi"/>
          <w:b/>
          <w:sz w:val="22"/>
          <w:szCs w:val="22"/>
          <w:lang w:val="en-CA"/>
        </w:rPr>
        <w:t>marriage,</w:t>
      </w:r>
    </w:p>
    <w:p w:rsidR="00343E68" w:rsidRPr="00CA3602" w:rsidRDefault="00EF0256" w:rsidP="00CA3602">
      <w:pPr>
        <w:tabs>
          <w:tab w:val="left" w:pos="851"/>
          <w:tab w:val="left" w:pos="1701"/>
          <w:tab w:val="left" w:pos="9072"/>
        </w:tabs>
        <w:autoSpaceDE w:val="0"/>
        <w:autoSpaceDN w:val="0"/>
        <w:adjustRightInd w:val="0"/>
        <w:ind w:left="567" w:right="1061"/>
        <w:rPr>
          <w:rFonts w:asciiTheme="minorHAnsi" w:eastAsiaTheme="minorHAnsi" w:hAnsiTheme="minorHAnsi" w:cstheme="minorHAnsi"/>
          <w:b/>
          <w:sz w:val="22"/>
          <w:szCs w:val="22"/>
        </w:rPr>
      </w:pPr>
      <w:r w:rsidRPr="00CA3602">
        <w:rPr>
          <w:rFonts w:asciiTheme="minorHAnsi" w:hAnsiTheme="minorHAnsi" w:cstheme="minorHAnsi"/>
          <w:b/>
          <w:sz w:val="22"/>
          <w:szCs w:val="22"/>
        </w:rPr>
        <w:tab/>
        <w:t>OP2ter</w:t>
      </w:r>
      <w:r w:rsidRPr="00CA3602">
        <w:rPr>
          <w:rFonts w:asciiTheme="minorHAnsi" w:hAnsiTheme="minorHAnsi" w:cstheme="minorHAnsi"/>
          <w:b/>
          <w:sz w:val="22"/>
          <w:szCs w:val="22"/>
        </w:rPr>
        <w:tab/>
      </w:r>
      <w:r w:rsidR="00B45059" w:rsidRPr="00CA3602">
        <w:rPr>
          <w:rFonts w:asciiTheme="minorHAnsi" w:eastAsiaTheme="minorHAnsi" w:hAnsiTheme="minorHAnsi" w:cstheme="minorHAnsi"/>
          <w:b/>
          <w:i/>
          <w:iCs/>
          <w:sz w:val="22"/>
          <w:szCs w:val="22"/>
        </w:rPr>
        <w:t>Calls upon</w:t>
      </w:r>
      <w:r w:rsidR="00B45059" w:rsidRPr="00CA3602">
        <w:rPr>
          <w:rFonts w:asciiTheme="minorHAnsi" w:eastAsiaTheme="minorHAnsi" w:hAnsiTheme="minorHAnsi" w:cstheme="minorHAnsi"/>
          <w:b/>
          <w:iCs/>
          <w:sz w:val="22"/>
          <w:szCs w:val="22"/>
        </w:rPr>
        <w:t xml:space="preserve"> </w:t>
      </w:r>
      <w:r w:rsidR="00B45059" w:rsidRPr="00CA3602">
        <w:rPr>
          <w:rFonts w:asciiTheme="minorHAnsi" w:eastAsiaTheme="minorHAnsi" w:hAnsiTheme="minorHAnsi" w:cstheme="minorHAnsi"/>
          <w:b/>
          <w:sz w:val="22"/>
          <w:szCs w:val="22"/>
        </w:rPr>
        <w:t xml:space="preserve">States to promote and protect women and girls’ right to education through an </w:t>
      </w:r>
      <w:r w:rsidR="004D181C" w:rsidRPr="00CA3602">
        <w:rPr>
          <w:rFonts w:asciiTheme="minorHAnsi" w:eastAsiaTheme="minorHAnsi" w:hAnsiTheme="minorHAnsi" w:cstheme="minorHAnsi"/>
          <w:b/>
          <w:sz w:val="22"/>
          <w:szCs w:val="22"/>
        </w:rPr>
        <w:t>enhanced</w:t>
      </w:r>
      <w:r w:rsidR="00B45059" w:rsidRPr="00CA3602">
        <w:rPr>
          <w:rFonts w:asciiTheme="minorHAnsi" w:eastAsiaTheme="minorHAnsi" w:hAnsiTheme="minorHAnsi" w:cstheme="minorHAnsi"/>
          <w:b/>
          <w:sz w:val="22"/>
          <w:szCs w:val="22"/>
        </w:rPr>
        <w:t xml:space="preserve"> emphasis on quality education</w:t>
      </w:r>
      <w:r w:rsidR="00072073" w:rsidRPr="00CA3602">
        <w:rPr>
          <w:rFonts w:asciiTheme="minorHAnsi" w:eastAsiaTheme="minorHAnsi" w:hAnsiTheme="minorHAnsi" w:cstheme="minorHAnsi"/>
          <w:b/>
          <w:sz w:val="22"/>
          <w:szCs w:val="22"/>
        </w:rPr>
        <w:t xml:space="preserve">, including catch-up and literacy education for those who did not receive formal education, </w:t>
      </w:r>
      <w:r w:rsidR="00B45059" w:rsidRPr="00CA3602">
        <w:rPr>
          <w:rFonts w:asciiTheme="minorHAnsi" w:eastAsiaTheme="minorHAnsi" w:hAnsiTheme="minorHAnsi" w:cstheme="minorHAnsi"/>
          <w:b/>
          <w:sz w:val="22"/>
          <w:szCs w:val="22"/>
        </w:rPr>
        <w:t>while recognizing</w:t>
      </w:r>
      <w:r w:rsidRPr="00CA3602">
        <w:rPr>
          <w:rFonts w:asciiTheme="minorHAnsi" w:eastAsiaTheme="minorHAnsi" w:hAnsiTheme="minorHAnsi" w:cstheme="minorHAnsi"/>
          <w:b/>
          <w:sz w:val="22"/>
          <w:szCs w:val="22"/>
        </w:rPr>
        <w:t xml:space="preserve"> that education is one of the most effective ways to prevent and end child, early and forced marriage and </w:t>
      </w:r>
      <w:r w:rsidR="00B45059" w:rsidRPr="00CA3602">
        <w:rPr>
          <w:rFonts w:asciiTheme="minorHAnsi" w:eastAsiaTheme="minorHAnsi" w:hAnsiTheme="minorHAnsi" w:cstheme="minorHAnsi"/>
          <w:b/>
          <w:sz w:val="22"/>
          <w:szCs w:val="22"/>
        </w:rPr>
        <w:t xml:space="preserve">to </w:t>
      </w:r>
      <w:r w:rsidRPr="00CA3602">
        <w:rPr>
          <w:rFonts w:asciiTheme="minorHAnsi" w:eastAsiaTheme="minorHAnsi" w:hAnsiTheme="minorHAnsi" w:cstheme="minorHAnsi"/>
          <w:b/>
          <w:sz w:val="22"/>
          <w:szCs w:val="22"/>
        </w:rPr>
        <w:t>allow for married women and girls to make more informed choices about their lives,</w:t>
      </w:r>
      <w:r w:rsidR="00B45059" w:rsidRPr="00CA3602">
        <w:rPr>
          <w:rFonts w:asciiTheme="minorHAnsi" w:eastAsiaTheme="minorHAnsi" w:hAnsiTheme="minorHAnsi" w:cstheme="minorHAnsi"/>
          <w:b/>
          <w:sz w:val="22"/>
          <w:szCs w:val="22"/>
        </w:rPr>
        <w:t xml:space="preserve"> </w:t>
      </w:r>
    </w:p>
    <w:p w:rsidR="00CA3602" w:rsidRPr="00CA3602" w:rsidRDefault="00CA3602" w:rsidP="00CA3602">
      <w:pPr>
        <w:tabs>
          <w:tab w:val="left" w:pos="851"/>
          <w:tab w:val="left" w:pos="1701"/>
          <w:tab w:val="left" w:pos="9072"/>
        </w:tabs>
        <w:autoSpaceDE w:val="0"/>
        <w:autoSpaceDN w:val="0"/>
        <w:adjustRightInd w:val="0"/>
        <w:ind w:left="567" w:right="1061"/>
        <w:rPr>
          <w:rFonts w:asciiTheme="minorHAnsi" w:eastAsiaTheme="minorHAnsi" w:hAnsiTheme="minorHAnsi" w:cstheme="minorHAnsi"/>
          <w:b/>
          <w:sz w:val="22"/>
          <w:szCs w:val="22"/>
        </w:rPr>
      </w:pPr>
    </w:p>
    <w:p w:rsidR="00A14EE0" w:rsidRPr="00CA3602" w:rsidRDefault="005B4291" w:rsidP="005B4291">
      <w:pPr>
        <w:pStyle w:val="SingleTxt"/>
        <w:tabs>
          <w:tab w:val="clear" w:pos="1267"/>
          <w:tab w:val="left" w:pos="851"/>
          <w:tab w:val="left" w:pos="9072"/>
        </w:tabs>
        <w:ind w:left="567"/>
        <w:jc w:val="left"/>
        <w:rPr>
          <w:rFonts w:asciiTheme="minorHAnsi" w:hAnsiTheme="minorHAnsi" w:cstheme="minorHAnsi"/>
          <w:sz w:val="22"/>
          <w:szCs w:val="22"/>
          <w:lang w:val="en-CA"/>
        </w:rPr>
      </w:pPr>
      <w:r w:rsidRPr="00CA3602">
        <w:rPr>
          <w:rFonts w:asciiTheme="minorHAnsi" w:hAnsiTheme="minorHAnsi" w:cstheme="minorHAnsi"/>
          <w:sz w:val="22"/>
          <w:szCs w:val="22"/>
          <w:lang w:val="en-CA"/>
        </w:rPr>
        <w:tab/>
        <w:t>OP3</w:t>
      </w:r>
      <w:r w:rsidRPr="00CA3602">
        <w:rPr>
          <w:rFonts w:asciiTheme="minorHAnsi" w:hAnsiTheme="minorHAnsi" w:cstheme="minorHAnsi"/>
          <w:sz w:val="22"/>
          <w:szCs w:val="22"/>
          <w:lang w:val="en-CA"/>
        </w:rPr>
        <w:tab/>
      </w:r>
      <w:r w:rsidR="00A14EE0" w:rsidRPr="00CA3602">
        <w:rPr>
          <w:rFonts w:asciiTheme="minorHAnsi" w:hAnsiTheme="minorHAnsi" w:cstheme="minorHAnsi"/>
          <w:i/>
          <w:sz w:val="22"/>
          <w:szCs w:val="22"/>
          <w:lang w:val="en-CA"/>
        </w:rPr>
        <w:t>Urges</w:t>
      </w:r>
      <w:r w:rsidR="00A14EE0" w:rsidRPr="00CA3602">
        <w:rPr>
          <w:rFonts w:asciiTheme="minorHAnsi" w:hAnsiTheme="minorHAnsi" w:cstheme="minorHAnsi"/>
          <w:sz w:val="22"/>
          <w:szCs w:val="22"/>
          <w:lang w:val="en-CA"/>
        </w:rPr>
        <w:t xml:space="preserve"> governments to promote and protect the human rights of all women and girls</w:t>
      </w:r>
      <w:r w:rsidR="00072073" w:rsidRPr="00CA3602">
        <w:rPr>
          <w:rFonts w:asciiTheme="minorHAnsi" w:hAnsiTheme="minorHAnsi" w:cstheme="minorHAnsi"/>
          <w:sz w:val="22"/>
          <w:szCs w:val="22"/>
          <w:lang w:val="en-CA"/>
        </w:rPr>
        <w:t>,</w:t>
      </w:r>
      <w:r w:rsidR="00A14EE0" w:rsidRPr="00CA3602">
        <w:rPr>
          <w:rFonts w:asciiTheme="minorHAnsi" w:hAnsiTheme="minorHAnsi" w:cstheme="minorHAnsi"/>
          <w:sz w:val="22"/>
          <w:szCs w:val="22"/>
          <w:lang w:val="en-CA"/>
        </w:rPr>
        <w:t xml:space="preserve"> including their right to have control over and decide freely and </w:t>
      </w:r>
      <w:r w:rsidR="00A14EE0" w:rsidRPr="00CA3602">
        <w:rPr>
          <w:rFonts w:asciiTheme="minorHAnsi" w:hAnsiTheme="minorHAnsi" w:cstheme="minorHAnsi"/>
          <w:sz w:val="22"/>
          <w:szCs w:val="22"/>
          <w:lang w:val="en-CA"/>
        </w:rPr>
        <w:lastRenderedPageBreak/>
        <w:t>responsibly on matters related to their sexuality, including sexual and reproductive health,</w:t>
      </w:r>
      <w:r w:rsidR="001D360D" w:rsidRPr="00CA3602">
        <w:rPr>
          <w:rFonts w:asciiTheme="minorHAnsi" w:hAnsiTheme="minorHAnsi" w:cstheme="minorHAnsi"/>
          <w:sz w:val="22"/>
          <w:szCs w:val="22"/>
          <w:lang w:val="en-CA"/>
        </w:rPr>
        <w:t xml:space="preserve"> </w:t>
      </w:r>
      <w:r w:rsidR="00A14EE0" w:rsidRPr="00CA3602">
        <w:rPr>
          <w:rFonts w:asciiTheme="minorHAnsi" w:hAnsiTheme="minorHAnsi" w:cstheme="minorHAnsi"/>
          <w:sz w:val="22"/>
          <w:szCs w:val="22"/>
          <w:lang w:val="en-CA"/>
        </w:rPr>
        <w:t>free of coercion, discrimination and violence, and adopt and accelerate the implementation of laws, policies and programmes which protect and enable the enjoyment of all human rights and fundamental freedoms, including their</w:t>
      </w:r>
      <w:r w:rsidR="00A14EE0" w:rsidRPr="00CA3602">
        <w:rPr>
          <w:rFonts w:asciiTheme="minorHAnsi" w:hAnsiTheme="minorHAnsi" w:cstheme="minorHAnsi"/>
          <w:b/>
          <w:sz w:val="22"/>
          <w:szCs w:val="22"/>
          <w:lang w:val="en-CA"/>
        </w:rPr>
        <w:t xml:space="preserve"> </w:t>
      </w:r>
      <w:r w:rsidRPr="00CA3602">
        <w:rPr>
          <w:rFonts w:asciiTheme="minorHAnsi" w:hAnsiTheme="minorHAnsi" w:cstheme="minorHAnsi"/>
          <w:b/>
          <w:sz w:val="22"/>
          <w:szCs w:val="22"/>
          <w:lang w:val="en-CA"/>
        </w:rPr>
        <w:t xml:space="preserve"> </w:t>
      </w:r>
      <w:r w:rsidR="00A14EE0" w:rsidRPr="00CA3602">
        <w:rPr>
          <w:rFonts w:asciiTheme="minorHAnsi" w:hAnsiTheme="minorHAnsi" w:cstheme="minorHAnsi"/>
          <w:sz w:val="22"/>
          <w:szCs w:val="22"/>
          <w:lang w:val="en-CA"/>
        </w:rPr>
        <w:t>reproductive rights in accordance with the Programme of Action of the International Conference on Population and Development, the Beijing Platform for Action and their review outcomes</w:t>
      </w:r>
      <w:r w:rsidR="004E5756" w:rsidRPr="00CA3602">
        <w:rPr>
          <w:rFonts w:asciiTheme="minorHAnsi" w:hAnsiTheme="minorHAnsi" w:cstheme="minorHAnsi"/>
          <w:sz w:val="22"/>
          <w:szCs w:val="22"/>
          <w:lang w:val="en-CA"/>
        </w:rPr>
        <w:t xml:space="preserve">, </w:t>
      </w:r>
    </w:p>
    <w:p w:rsidR="00BD4CB1" w:rsidRPr="00CA3602" w:rsidRDefault="00C41169" w:rsidP="00E40F38">
      <w:pPr>
        <w:pStyle w:val="SingleTxt"/>
        <w:tabs>
          <w:tab w:val="clear" w:pos="1267"/>
          <w:tab w:val="left" w:pos="851"/>
          <w:tab w:val="left" w:pos="9072"/>
        </w:tabs>
        <w:ind w:left="567"/>
        <w:jc w:val="left"/>
        <w:rPr>
          <w:rFonts w:asciiTheme="minorHAnsi" w:hAnsiTheme="minorHAnsi" w:cstheme="minorHAnsi"/>
          <w:b/>
          <w:sz w:val="22"/>
          <w:szCs w:val="22"/>
          <w:lang w:val="en-CA"/>
        </w:rPr>
      </w:pPr>
      <w:r w:rsidRPr="00CA3602">
        <w:rPr>
          <w:rFonts w:asciiTheme="minorHAnsi" w:hAnsiTheme="minorHAnsi" w:cstheme="minorHAnsi"/>
          <w:b/>
          <w:sz w:val="22"/>
          <w:szCs w:val="22"/>
          <w:lang w:val="en-CA"/>
        </w:rPr>
        <w:tab/>
      </w:r>
      <w:r w:rsidR="00BD4CB1" w:rsidRPr="00CA3602">
        <w:rPr>
          <w:rFonts w:asciiTheme="minorHAnsi" w:hAnsiTheme="minorHAnsi" w:cstheme="minorHAnsi"/>
          <w:b/>
          <w:sz w:val="22"/>
          <w:szCs w:val="22"/>
          <w:lang w:val="en-CA"/>
        </w:rPr>
        <w:t>OP3bis</w:t>
      </w:r>
      <w:r w:rsidRPr="00CA3602">
        <w:rPr>
          <w:rFonts w:asciiTheme="minorHAnsi" w:hAnsiTheme="minorHAnsi" w:cstheme="minorHAnsi"/>
          <w:b/>
          <w:sz w:val="22"/>
          <w:szCs w:val="22"/>
          <w:lang w:val="en-CA"/>
        </w:rPr>
        <w:tab/>
      </w:r>
      <w:r w:rsidR="00D65AF3" w:rsidRPr="00CA3602">
        <w:rPr>
          <w:rFonts w:asciiTheme="minorHAnsi" w:hAnsiTheme="minorHAnsi" w:cstheme="minorHAnsi"/>
          <w:b/>
          <w:sz w:val="22"/>
          <w:szCs w:val="22"/>
          <w:lang w:val="en-CA"/>
        </w:rPr>
        <w:t xml:space="preserve">Encourages relevant UN entities and agencies to continue to </w:t>
      </w:r>
      <w:r w:rsidR="00920971" w:rsidRPr="00CA3602">
        <w:rPr>
          <w:rFonts w:asciiTheme="minorHAnsi" w:hAnsiTheme="minorHAnsi" w:cstheme="minorHAnsi"/>
          <w:b/>
          <w:sz w:val="22"/>
          <w:szCs w:val="22"/>
          <w:lang w:val="en-CA"/>
        </w:rPr>
        <w:t xml:space="preserve">collaborate with and </w:t>
      </w:r>
      <w:r w:rsidR="00D65AF3" w:rsidRPr="00CA3602">
        <w:rPr>
          <w:rFonts w:asciiTheme="minorHAnsi" w:hAnsiTheme="minorHAnsi" w:cstheme="minorHAnsi"/>
          <w:b/>
          <w:sz w:val="22"/>
          <w:szCs w:val="22"/>
          <w:lang w:val="en-CA"/>
        </w:rPr>
        <w:t>support member states in developing and implementing strategies and policies at the national, regional and international levels to prevent and e</w:t>
      </w:r>
      <w:r w:rsidR="00E50978" w:rsidRPr="00CA3602">
        <w:rPr>
          <w:rFonts w:asciiTheme="minorHAnsi" w:hAnsiTheme="minorHAnsi" w:cstheme="minorHAnsi"/>
          <w:b/>
          <w:sz w:val="22"/>
          <w:szCs w:val="22"/>
          <w:lang w:val="en-CA"/>
        </w:rPr>
        <w:t>liminate</w:t>
      </w:r>
      <w:r w:rsidR="00D65AF3" w:rsidRPr="00CA3602">
        <w:rPr>
          <w:rFonts w:asciiTheme="minorHAnsi" w:hAnsiTheme="minorHAnsi" w:cstheme="minorHAnsi"/>
          <w:b/>
          <w:sz w:val="22"/>
          <w:szCs w:val="22"/>
          <w:lang w:val="en-CA"/>
        </w:rPr>
        <w:t xml:space="preserve"> child, early and forced marriage</w:t>
      </w:r>
      <w:r w:rsidR="00E50978" w:rsidRPr="00CA3602">
        <w:rPr>
          <w:rFonts w:asciiTheme="minorHAnsi" w:hAnsiTheme="minorHAnsi" w:cstheme="minorHAnsi"/>
          <w:b/>
          <w:sz w:val="22"/>
          <w:szCs w:val="22"/>
          <w:lang w:val="en-CA"/>
        </w:rPr>
        <w:t>,</w:t>
      </w:r>
      <w:r w:rsidR="00BD4CB1" w:rsidRPr="00CA3602">
        <w:rPr>
          <w:rFonts w:asciiTheme="minorHAnsi" w:hAnsiTheme="minorHAnsi" w:cstheme="minorHAnsi"/>
          <w:b/>
          <w:sz w:val="22"/>
          <w:szCs w:val="22"/>
          <w:lang w:val="en-CA"/>
        </w:rPr>
        <w:t xml:space="preserve"> </w:t>
      </w:r>
      <w:r w:rsidR="00EF0256" w:rsidRPr="00CA3602">
        <w:rPr>
          <w:rFonts w:asciiTheme="minorHAnsi" w:hAnsiTheme="minorHAnsi" w:cstheme="minorHAnsi"/>
          <w:b/>
          <w:sz w:val="22"/>
          <w:szCs w:val="22"/>
          <w:lang w:val="en-CA"/>
        </w:rPr>
        <w:t>as well as</w:t>
      </w:r>
      <w:r w:rsidR="00B45059" w:rsidRPr="00CA3602">
        <w:rPr>
          <w:rFonts w:asciiTheme="minorHAnsi" w:hAnsiTheme="minorHAnsi" w:cstheme="minorHAnsi"/>
          <w:b/>
          <w:sz w:val="22"/>
          <w:szCs w:val="22"/>
          <w:lang w:val="en-CA"/>
        </w:rPr>
        <w:t xml:space="preserve"> to support already </w:t>
      </w:r>
      <w:r w:rsidR="00EF0256" w:rsidRPr="00CA3602">
        <w:rPr>
          <w:rFonts w:asciiTheme="minorHAnsi" w:hAnsiTheme="minorHAnsi" w:cstheme="minorHAnsi"/>
          <w:b/>
          <w:sz w:val="22"/>
          <w:szCs w:val="22"/>
          <w:lang w:val="en-CA"/>
        </w:rPr>
        <w:t>married girls, adolescents, and women,</w:t>
      </w:r>
    </w:p>
    <w:p w:rsidR="00A14EE0" w:rsidRPr="00CA3602" w:rsidRDefault="005B4291" w:rsidP="00E40F38">
      <w:pPr>
        <w:pStyle w:val="SingleTxt"/>
        <w:tabs>
          <w:tab w:val="clear" w:pos="1267"/>
          <w:tab w:val="left" w:pos="851"/>
          <w:tab w:val="left" w:pos="9072"/>
        </w:tabs>
        <w:ind w:left="567"/>
        <w:jc w:val="left"/>
        <w:rPr>
          <w:rFonts w:asciiTheme="minorHAnsi" w:hAnsiTheme="minorHAnsi" w:cstheme="minorHAnsi"/>
          <w:sz w:val="22"/>
          <w:szCs w:val="22"/>
          <w:lang w:val="en-CA"/>
        </w:rPr>
      </w:pPr>
      <w:r w:rsidRPr="00CA3602">
        <w:rPr>
          <w:rFonts w:asciiTheme="minorHAnsi" w:hAnsiTheme="minorHAnsi" w:cstheme="minorHAnsi"/>
          <w:sz w:val="22"/>
          <w:szCs w:val="22"/>
          <w:lang w:val="en-CA"/>
        </w:rPr>
        <w:tab/>
        <w:t>OP4</w:t>
      </w:r>
      <w:r w:rsidRPr="00CA3602">
        <w:rPr>
          <w:rFonts w:asciiTheme="minorHAnsi" w:hAnsiTheme="minorHAnsi" w:cstheme="minorHAnsi"/>
          <w:sz w:val="22"/>
          <w:szCs w:val="22"/>
          <w:lang w:val="en-CA"/>
        </w:rPr>
        <w:tab/>
      </w:r>
      <w:r w:rsidR="00B45059" w:rsidRPr="00CA3602">
        <w:rPr>
          <w:rFonts w:asciiTheme="minorHAnsi" w:hAnsiTheme="minorHAnsi" w:cstheme="minorHAnsi"/>
          <w:b/>
          <w:i/>
          <w:sz w:val="22"/>
          <w:szCs w:val="22"/>
          <w:lang w:val="en-CA"/>
        </w:rPr>
        <w:t>Recalls</w:t>
      </w:r>
      <w:r w:rsidR="009A6E99" w:rsidRPr="00CA3602">
        <w:rPr>
          <w:rFonts w:asciiTheme="minorHAnsi" w:hAnsiTheme="minorHAnsi" w:cstheme="minorHAnsi"/>
          <w:b/>
          <w:i/>
          <w:sz w:val="22"/>
          <w:szCs w:val="22"/>
          <w:lang w:val="en-CA"/>
        </w:rPr>
        <w:t xml:space="preserve"> </w:t>
      </w:r>
      <w:r w:rsidR="00A14EE0" w:rsidRPr="00CA3602">
        <w:rPr>
          <w:rFonts w:asciiTheme="minorHAnsi" w:hAnsiTheme="minorHAnsi" w:cstheme="minorHAnsi"/>
          <w:sz w:val="22"/>
          <w:szCs w:val="22"/>
          <w:lang w:val="en-CA"/>
        </w:rPr>
        <w:t xml:space="preserve">the inclusion of a target on eliminating all harmful practices, such as child, early and forced marriage in the outcome document of the Open Working Group on Sustainable Development Goals, </w:t>
      </w:r>
      <w:r w:rsidR="00B45059" w:rsidRPr="00CA3602">
        <w:rPr>
          <w:rFonts w:asciiTheme="minorHAnsi" w:hAnsiTheme="minorHAnsi" w:cstheme="minorHAnsi"/>
          <w:b/>
          <w:sz w:val="22"/>
          <w:szCs w:val="22"/>
          <w:lang w:val="en-CA"/>
        </w:rPr>
        <w:t>recognizes child, early and forced marriage as a barrier to development and the full realization of women’s and girls’ human rights</w:t>
      </w:r>
      <w:r w:rsidR="00264E2E" w:rsidRPr="00CA3602">
        <w:rPr>
          <w:rFonts w:asciiTheme="minorHAnsi" w:hAnsiTheme="minorHAnsi" w:cstheme="minorHAnsi"/>
          <w:sz w:val="22"/>
          <w:szCs w:val="22"/>
          <w:lang w:val="en-CA"/>
        </w:rPr>
        <w:t>,</w:t>
      </w:r>
      <w:r w:rsidR="00B45059" w:rsidRPr="00CA3602">
        <w:rPr>
          <w:rFonts w:asciiTheme="minorHAnsi" w:hAnsiTheme="minorHAnsi" w:cstheme="minorHAnsi"/>
          <w:sz w:val="22"/>
          <w:szCs w:val="22"/>
          <w:lang w:val="en-CA"/>
        </w:rPr>
        <w:t xml:space="preserve"> </w:t>
      </w:r>
      <w:r w:rsidR="00A14EE0" w:rsidRPr="00CA3602">
        <w:rPr>
          <w:rFonts w:asciiTheme="minorHAnsi" w:hAnsiTheme="minorHAnsi" w:cstheme="minorHAnsi"/>
          <w:sz w:val="22"/>
          <w:szCs w:val="22"/>
          <w:lang w:val="en-CA"/>
        </w:rPr>
        <w:t xml:space="preserve">and recognises </w:t>
      </w:r>
      <w:r w:rsidR="00B45059" w:rsidRPr="00CA3602">
        <w:rPr>
          <w:rFonts w:asciiTheme="minorHAnsi" w:hAnsiTheme="minorHAnsi" w:cstheme="minorHAnsi"/>
          <w:b/>
          <w:sz w:val="22"/>
          <w:szCs w:val="22"/>
          <w:lang w:val="en-CA"/>
        </w:rPr>
        <w:t>the need to give due consideration to its inclusion</w:t>
      </w:r>
      <w:r w:rsidR="00A14EE0" w:rsidRPr="00CA3602">
        <w:rPr>
          <w:rFonts w:asciiTheme="minorHAnsi" w:hAnsiTheme="minorHAnsi" w:cstheme="minorHAnsi"/>
          <w:sz w:val="22"/>
          <w:szCs w:val="22"/>
          <w:lang w:val="en-CA"/>
        </w:rPr>
        <w:t xml:space="preserve"> in the post-2015 development agenda in order to help ensure progress towards the elimination of child, early and forced marriage, </w:t>
      </w:r>
    </w:p>
    <w:p w:rsidR="00A14EE0" w:rsidRPr="00CA3602" w:rsidRDefault="005B4291" w:rsidP="00E40F38">
      <w:pPr>
        <w:pStyle w:val="SingleTxt"/>
        <w:tabs>
          <w:tab w:val="clear" w:pos="1267"/>
          <w:tab w:val="left" w:pos="851"/>
          <w:tab w:val="left" w:pos="9072"/>
        </w:tabs>
        <w:ind w:left="567"/>
        <w:jc w:val="left"/>
        <w:rPr>
          <w:rFonts w:asciiTheme="minorHAnsi" w:hAnsiTheme="minorHAnsi" w:cstheme="minorHAnsi"/>
          <w:sz w:val="22"/>
          <w:szCs w:val="22"/>
          <w:lang w:val="en-CA"/>
        </w:rPr>
      </w:pPr>
      <w:r w:rsidRPr="00CA3602">
        <w:rPr>
          <w:rFonts w:asciiTheme="minorHAnsi" w:hAnsiTheme="minorHAnsi" w:cstheme="minorHAnsi"/>
          <w:sz w:val="22"/>
          <w:szCs w:val="22"/>
          <w:lang w:val="en-CA"/>
        </w:rPr>
        <w:tab/>
        <w:t>OP5</w:t>
      </w:r>
      <w:r w:rsidRPr="00CA3602">
        <w:rPr>
          <w:rFonts w:asciiTheme="minorHAnsi" w:hAnsiTheme="minorHAnsi" w:cstheme="minorHAnsi"/>
          <w:sz w:val="22"/>
          <w:szCs w:val="22"/>
          <w:lang w:val="en-CA"/>
        </w:rPr>
        <w:tab/>
      </w:r>
      <w:r w:rsidR="00A14EE0" w:rsidRPr="00CA3602">
        <w:rPr>
          <w:rFonts w:asciiTheme="minorHAnsi" w:hAnsiTheme="minorHAnsi" w:cstheme="minorHAnsi"/>
          <w:i/>
          <w:sz w:val="22"/>
          <w:szCs w:val="22"/>
          <w:lang w:val="en-CA"/>
        </w:rPr>
        <w:t xml:space="preserve">Requests </w:t>
      </w:r>
      <w:r w:rsidR="00A14EE0" w:rsidRPr="00CA3602">
        <w:rPr>
          <w:rFonts w:asciiTheme="minorHAnsi" w:hAnsiTheme="minorHAnsi" w:cstheme="minorHAnsi"/>
          <w:sz w:val="22"/>
          <w:szCs w:val="22"/>
          <w:lang w:val="en-CA"/>
        </w:rPr>
        <w:t xml:space="preserve">the Secretary-General to submit a comprehensive report before the end of its </w:t>
      </w:r>
      <w:r w:rsidR="003E515A" w:rsidRPr="00CA3602">
        <w:rPr>
          <w:rFonts w:asciiTheme="minorHAnsi" w:hAnsiTheme="minorHAnsi" w:cstheme="minorHAnsi"/>
          <w:b/>
          <w:sz w:val="22"/>
          <w:szCs w:val="22"/>
          <w:lang w:val="en-CA"/>
        </w:rPr>
        <w:t>70th</w:t>
      </w:r>
      <w:r w:rsidR="00A14EE0" w:rsidRPr="00CA3602">
        <w:rPr>
          <w:rFonts w:asciiTheme="minorHAnsi" w:hAnsiTheme="minorHAnsi" w:cstheme="minorHAnsi"/>
          <w:sz w:val="22"/>
          <w:szCs w:val="22"/>
          <w:lang w:val="en-CA"/>
        </w:rPr>
        <w:t xml:space="preserve"> session on progress towards ending child, early and forced marriage worldwide since A/HRC/26/22, with particular emphasis on high prevalence countries, best practices for programs aimed at ending the practice and supporting already married women and girls, gaps in research and implementation, and legal reforms and policies related to this matter, using information provided by Member States, United Nations bodies, agencies, funds and programmes, civil society and other relevant stakeholders, </w:t>
      </w:r>
    </w:p>
    <w:p w:rsidR="00201164" w:rsidRPr="00CA3602" w:rsidRDefault="00E8752E" w:rsidP="003E515A">
      <w:pPr>
        <w:pStyle w:val="SingleTxt"/>
        <w:tabs>
          <w:tab w:val="clear" w:pos="1267"/>
          <w:tab w:val="left" w:pos="851"/>
          <w:tab w:val="left" w:pos="9072"/>
        </w:tabs>
        <w:ind w:left="567"/>
        <w:jc w:val="left"/>
        <w:rPr>
          <w:rFonts w:asciiTheme="minorHAnsi" w:hAnsiTheme="minorHAnsi" w:cstheme="minorHAnsi"/>
          <w:sz w:val="22"/>
          <w:szCs w:val="22"/>
          <w:lang w:val="en-GB"/>
        </w:rPr>
      </w:pPr>
      <w:r w:rsidRPr="00CA3602">
        <w:rPr>
          <w:rFonts w:asciiTheme="minorHAnsi" w:hAnsiTheme="minorHAnsi" w:cstheme="minorHAnsi"/>
          <w:noProof/>
          <w:w w:val="100"/>
          <w:sz w:val="22"/>
          <w:szCs w:val="22"/>
          <w:lang w:val="en-GB" w:eastAsia="en-GB"/>
        </w:rPr>
        <mc:AlternateContent>
          <mc:Choice Requires="wps">
            <w:drawing>
              <wp:anchor distT="0" distB="0" distL="114300" distR="114300" simplePos="0" relativeHeight="251659264" behindDoc="0" locked="0" layoutInCell="1" allowOverlap="1" wp14:anchorId="75BE341D" wp14:editId="1CE23818">
                <wp:simplePos x="0" y="0"/>
                <wp:positionH relativeFrom="column">
                  <wp:posOffset>2440940</wp:posOffset>
                </wp:positionH>
                <wp:positionV relativeFrom="paragraph">
                  <wp:posOffset>1219200</wp:posOffset>
                </wp:positionV>
                <wp:extent cx="914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2pt,96pt" to="264.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" strokeweight=".25pt"/>
            </w:pict>
          </mc:Fallback>
        </mc:AlternateContent>
      </w:r>
      <w:r w:rsidR="005B4291" w:rsidRPr="00CA3602">
        <w:rPr>
          <w:rFonts w:asciiTheme="minorHAnsi" w:hAnsiTheme="minorHAnsi" w:cstheme="minorHAnsi"/>
          <w:sz w:val="22"/>
          <w:szCs w:val="22"/>
          <w:lang w:val="en-GB"/>
        </w:rPr>
        <w:tab/>
        <w:t>OP6</w:t>
      </w:r>
      <w:r w:rsidR="005B4291" w:rsidRPr="00CA3602">
        <w:rPr>
          <w:rFonts w:asciiTheme="minorHAnsi" w:hAnsiTheme="minorHAnsi" w:cstheme="minorHAnsi"/>
          <w:sz w:val="22"/>
          <w:szCs w:val="22"/>
          <w:lang w:val="en-GB"/>
        </w:rPr>
        <w:tab/>
      </w:r>
      <w:r w:rsidR="00A14EE0" w:rsidRPr="00CA3602">
        <w:rPr>
          <w:rFonts w:asciiTheme="minorHAnsi" w:hAnsiTheme="minorHAnsi" w:cstheme="minorHAnsi"/>
          <w:i/>
          <w:sz w:val="22"/>
          <w:szCs w:val="22"/>
          <w:lang w:val="en-GB"/>
        </w:rPr>
        <w:t xml:space="preserve">Also </w:t>
      </w:r>
      <w:r w:rsidR="00A14EE0" w:rsidRPr="00CA3602">
        <w:rPr>
          <w:rFonts w:asciiTheme="minorHAnsi" w:hAnsiTheme="minorHAnsi" w:cstheme="minorHAnsi"/>
          <w:i/>
          <w:iCs/>
          <w:sz w:val="22"/>
          <w:szCs w:val="22"/>
          <w:lang w:val="en-GB"/>
        </w:rPr>
        <w:t>decides</w:t>
      </w:r>
      <w:r w:rsidR="00A14EE0" w:rsidRPr="00CA3602">
        <w:rPr>
          <w:rFonts w:asciiTheme="minorHAnsi" w:hAnsiTheme="minorHAnsi" w:cstheme="minorHAnsi"/>
          <w:sz w:val="22"/>
          <w:szCs w:val="22"/>
          <w:lang w:val="en-GB"/>
        </w:rPr>
        <w:t xml:space="preserve"> to consider the issue of child, early and forced marriage </w:t>
      </w:r>
      <w:r w:rsidR="003E515A" w:rsidRPr="00CA3602">
        <w:rPr>
          <w:rFonts w:asciiTheme="minorHAnsi" w:hAnsiTheme="minorHAnsi" w:cstheme="minorHAnsi"/>
          <w:b/>
          <w:sz w:val="22"/>
          <w:szCs w:val="22"/>
          <w:lang w:val="en-GB"/>
        </w:rPr>
        <w:t xml:space="preserve">at its 71st session </w:t>
      </w:r>
      <w:r w:rsidR="00A14EE0" w:rsidRPr="00CA3602">
        <w:rPr>
          <w:rFonts w:asciiTheme="minorHAnsi" w:hAnsiTheme="minorHAnsi" w:cstheme="minorHAnsi"/>
          <w:sz w:val="22"/>
          <w:szCs w:val="22"/>
          <w:lang w:val="en-GB"/>
        </w:rPr>
        <w:t>under the item entitled “Promotion and protection of the rights of children”</w:t>
      </w:r>
      <w:r w:rsidRPr="00CA3602">
        <w:rPr>
          <w:rFonts w:asciiTheme="minorHAnsi" w:hAnsiTheme="minorHAnsi" w:cstheme="minorHAnsi"/>
          <w:sz w:val="22"/>
          <w:szCs w:val="22"/>
          <w:lang w:val="en-GB"/>
        </w:rPr>
        <w:t xml:space="preserve"> </w:t>
      </w:r>
      <w:r w:rsidR="00A14EE0" w:rsidRPr="00CA3602">
        <w:rPr>
          <w:rFonts w:asciiTheme="minorHAnsi" w:hAnsiTheme="minorHAnsi" w:cstheme="minorHAnsi"/>
          <w:sz w:val="22"/>
          <w:szCs w:val="22"/>
          <w:lang w:val="en-GB"/>
        </w:rPr>
        <w:t xml:space="preserve">taking into account the multifaceted and worldwide nature of the issue of child, </w:t>
      </w:r>
      <w:r w:rsidR="003E515A" w:rsidRPr="00CA3602">
        <w:rPr>
          <w:rFonts w:asciiTheme="minorHAnsi" w:hAnsiTheme="minorHAnsi" w:cstheme="minorHAnsi"/>
          <w:sz w:val="22"/>
          <w:szCs w:val="22"/>
          <w:lang w:val="en-GB"/>
        </w:rPr>
        <w:t xml:space="preserve">early and forced marriage. </w:t>
      </w:r>
    </w:p>
    <w:sectPr w:rsidR="00201164" w:rsidRPr="00CA3602">
      <w:headerReference w:type="even" r:id="rId9"/>
      <w:headerReference w:type="default" r:id="rId10"/>
      <w:footerReference w:type="even" r:id="rId11"/>
      <w:footerReference w:type="default" r:id="rId12"/>
      <w:headerReference w:type="first" r:id="rId13"/>
      <w:type w:val="continuous"/>
      <w:pgSz w:w="12240" w:h="15840" w:code="1"/>
      <w:pgMar w:top="1584" w:right="1195" w:bottom="1440" w:left="1195" w:header="576" w:footer="10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472" w:rsidRDefault="006B0472" w:rsidP="00A14EE0">
      <w:r>
        <w:separator/>
      </w:r>
    </w:p>
  </w:endnote>
  <w:endnote w:type="continuationSeparator" w:id="0">
    <w:p w:rsidR="006B0472" w:rsidRDefault="006B0472" w:rsidP="00A14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D86" w:rsidRDefault="00FE6218">
    <w:pPr>
      <w:pStyle w:val="Footer"/>
      <w:spacing w:before="240"/>
      <w:rPr>
        <w:b/>
        <w:bCs/>
        <w:sz w:val="18"/>
      </w:rPr>
    </w:pPr>
    <w:r>
      <w:rPr>
        <w:rStyle w:val="PageNumber"/>
        <w:b/>
        <w:bCs/>
        <w:sz w:val="18"/>
      </w:rPr>
      <w:fldChar w:fldCharType="begin"/>
    </w:r>
    <w:r>
      <w:rPr>
        <w:rStyle w:val="PageNumber"/>
        <w:b/>
        <w:bCs/>
        <w:sz w:val="18"/>
      </w:rPr>
      <w:instrText xml:space="preserve"> PAGE </w:instrText>
    </w:r>
    <w:r>
      <w:rPr>
        <w:rStyle w:val="PageNumber"/>
        <w:b/>
        <w:bCs/>
        <w:sz w:val="18"/>
      </w:rPr>
      <w:fldChar w:fldCharType="separate"/>
    </w:r>
    <w:r>
      <w:rPr>
        <w:rStyle w:val="PageNumber"/>
        <w:b/>
        <w:bCs/>
        <w:noProof/>
        <w:sz w:val="18"/>
      </w:rPr>
      <w:t>4</w:t>
    </w:r>
    <w:r>
      <w:rPr>
        <w:rStyle w:val="PageNumber"/>
        <w:b/>
        <w:bCs/>
        <w:sz w:val="18"/>
      </w:rPr>
      <w:fldChar w:fldCharType="end"/>
    </w:r>
    <w:r>
      <w:rPr>
        <w:rStyle w:val="PageNumber"/>
        <w:b/>
        <w:bCs/>
        <w:sz w:val="18"/>
      </w:rPr>
      <w:t>/</w:t>
    </w:r>
    <w:r w:rsidRPr="00BB225B">
      <w:rPr>
        <w:rStyle w:val="PageNumber"/>
        <w:b/>
        <w:bCs/>
        <w:sz w:val="18"/>
      </w:rPr>
      <w:fldChar w:fldCharType="begin"/>
    </w:r>
    <w:r w:rsidRPr="00BB225B">
      <w:rPr>
        <w:rStyle w:val="PageNumber"/>
        <w:b/>
        <w:bCs/>
        <w:sz w:val="18"/>
      </w:rPr>
      <w:instrText xml:space="preserve"> NUMPAGES </w:instrText>
    </w:r>
    <w:r w:rsidRPr="00BB225B">
      <w:rPr>
        <w:rStyle w:val="PageNumber"/>
        <w:b/>
        <w:bCs/>
        <w:sz w:val="18"/>
      </w:rPr>
      <w:fldChar w:fldCharType="separate"/>
    </w:r>
    <w:r w:rsidR="00CD30F1">
      <w:rPr>
        <w:rStyle w:val="PageNumber"/>
        <w:b/>
        <w:bCs/>
        <w:noProof/>
        <w:sz w:val="18"/>
      </w:rPr>
      <w:t>5</w:t>
    </w:r>
    <w:r w:rsidRPr="00BB225B">
      <w:rPr>
        <w:rStyle w:val="PageNumber"/>
        <w:b/>
        <w:bCs/>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D86" w:rsidRDefault="00FE6218">
    <w:pPr>
      <w:pStyle w:val="Footer"/>
      <w:spacing w:before="240"/>
      <w:jc w:val="right"/>
      <w:rPr>
        <w:b/>
        <w:bCs/>
        <w:sz w:val="18"/>
      </w:rPr>
    </w:pPr>
    <w:r>
      <w:rPr>
        <w:rStyle w:val="PageNumber"/>
        <w:b/>
        <w:bCs/>
        <w:sz w:val="18"/>
      </w:rPr>
      <w:fldChar w:fldCharType="begin"/>
    </w:r>
    <w:r>
      <w:rPr>
        <w:rStyle w:val="PageNumber"/>
        <w:b/>
        <w:bCs/>
        <w:sz w:val="18"/>
      </w:rPr>
      <w:instrText xml:space="preserve"> PAGE </w:instrText>
    </w:r>
    <w:r>
      <w:rPr>
        <w:rStyle w:val="PageNumber"/>
        <w:b/>
        <w:bCs/>
        <w:sz w:val="18"/>
      </w:rPr>
      <w:fldChar w:fldCharType="separate"/>
    </w:r>
    <w:r w:rsidR="00A4236A">
      <w:rPr>
        <w:rStyle w:val="PageNumber"/>
        <w:b/>
        <w:bCs/>
        <w:noProof/>
        <w:sz w:val="18"/>
      </w:rPr>
      <w:t>4</w:t>
    </w:r>
    <w:r>
      <w:rPr>
        <w:rStyle w:val="PageNumber"/>
        <w:b/>
        <w:bCs/>
        <w:sz w:val="18"/>
      </w:rPr>
      <w:fldChar w:fldCharType="end"/>
    </w:r>
    <w:r>
      <w:rPr>
        <w:rStyle w:val="PageNumber"/>
        <w:b/>
        <w:bCs/>
        <w:sz w:val="18"/>
      </w:rPr>
      <w:t>/</w:t>
    </w:r>
    <w:r w:rsidRPr="00BB225B">
      <w:rPr>
        <w:rStyle w:val="PageNumber"/>
        <w:b/>
        <w:bCs/>
        <w:sz w:val="18"/>
      </w:rPr>
      <w:fldChar w:fldCharType="begin"/>
    </w:r>
    <w:r w:rsidRPr="00BB225B">
      <w:rPr>
        <w:rStyle w:val="PageNumber"/>
        <w:b/>
        <w:bCs/>
        <w:sz w:val="18"/>
      </w:rPr>
      <w:instrText xml:space="preserve"> NUMPAGES </w:instrText>
    </w:r>
    <w:r w:rsidRPr="00BB225B">
      <w:rPr>
        <w:rStyle w:val="PageNumber"/>
        <w:b/>
        <w:bCs/>
        <w:sz w:val="18"/>
      </w:rPr>
      <w:fldChar w:fldCharType="separate"/>
    </w:r>
    <w:r w:rsidR="00A4236A">
      <w:rPr>
        <w:rStyle w:val="PageNumber"/>
        <w:b/>
        <w:bCs/>
        <w:noProof/>
        <w:sz w:val="18"/>
      </w:rPr>
      <w:t>4</w:t>
    </w:r>
    <w:r w:rsidRPr="00BB225B">
      <w:rPr>
        <w:rStyle w:val="PageNumber"/>
        <w:b/>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472" w:rsidRDefault="006B0472" w:rsidP="00A14EE0">
      <w:r>
        <w:separator/>
      </w:r>
    </w:p>
  </w:footnote>
  <w:footnote w:type="continuationSeparator" w:id="0">
    <w:p w:rsidR="006B0472" w:rsidRDefault="006B0472" w:rsidP="00A14EE0">
      <w:r>
        <w:continuationSeparator/>
      </w:r>
    </w:p>
  </w:footnote>
  <w:footnote w:id="1">
    <w:p w:rsidR="00AA782D" w:rsidRPr="0063130C" w:rsidRDefault="00AA782D" w:rsidP="00AA782D">
      <w:pPr>
        <w:pStyle w:val="FootnoteText"/>
        <w:keepLines/>
        <w:tabs>
          <w:tab w:val="right" w:pos="1195"/>
          <w:tab w:val="left" w:pos="1267"/>
          <w:tab w:val="left" w:pos="1742"/>
          <w:tab w:val="left" w:pos="2218"/>
          <w:tab w:val="left" w:pos="2693"/>
        </w:tabs>
        <w:spacing w:after="60" w:line="180" w:lineRule="exact"/>
        <w:ind w:left="1267" w:right="1260" w:hanging="432"/>
        <w:rPr>
          <w:sz w:val="17"/>
        </w:rPr>
      </w:pPr>
      <w:r>
        <w:rPr>
          <w:sz w:val="17"/>
        </w:rPr>
        <w:tab/>
      </w:r>
      <w:r w:rsidRPr="0063130C">
        <w:rPr>
          <w:rStyle w:val="FootnoteReference"/>
          <w:sz w:val="17"/>
        </w:rPr>
        <w:footnoteRef/>
      </w:r>
      <w:r>
        <w:rPr>
          <w:sz w:val="17"/>
        </w:rPr>
        <w:tab/>
      </w:r>
      <w:r w:rsidRPr="0063130C">
        <w:rPr>
          <w:sz w:val="17"/>
        </w:rPr>
        <w:t xml:space="preserve">See </w:t>
      </w:r>
      <w:r w:rsidRPr="0063130C">
        <w:rPr>
          <w:i/>
          <w:sz w:val="17"/>
        </w:rPr>
        <w:t>Official Records of the General Assembly, Sixty-eighth Session, Supplement No. 53A</w:t>
      </w:r>
      <w:r>
        <w:rPr>
          <w:i/>
          <w:sz w:val="17"/>
        </w:rPr>
        <w:t xml:space="preserve"> </w:t>
      </w:r>
      <w:r w:rsidRPr="0063130C">
        <w:rPr>
          <w:sz w:val="17"/>
        </w:rPr>
        <w:t>(A/68/53/Add.1), chap. III.</w:t>
      </w:r>
    </w:p>
  </w:footnote>
  <w:footnote w:id="2">
    <w:p w:rsidR="00A14EE0" w:rsidRPr="0063130C" w:rsidRDefault="00A14EE0" w:rsidP="00A14EE0">
      <w:pPr>
        <w:pStyle w:val="FootnoteText"/>
        <w:keepLines/>
        <w:tabs>
          <w:tab w:val="right" w:pos="1195"/>
          <w:tab w:val="left" w:pos="1267"/>
          <w:tab w:val="left" w:pos="1742"/>
          <w:tab w:val="left" w:pos="2218"/>
          <w:tab w:val="left" w:pos="2693"/>
        </w:tabs>
        <w:spacing w:after="60" w:line="180" w:lineRule="exact"/>
        <w:ind w:left="1267" w:right="1260" w:hanging="432"/>
        <w:rPr>
          <w:sz w:val="17"/>
        </w:rPr>
      </w:pPr>
      <w:r>
        <w:rPr>
          <w:sz w:val="17"/>
        </w:rPr>
        <w:tab/>
      </w:r>
      <w:r w:rsidRPr="0063130C">
        <w:rPr>
          <w:rStyle w:val="FootnoteReference"/>
          <w:sz w:val="17"/>
        </w:rPr>
        <w:footnoteRef/>
      </w:r>
      <w:r>
        <w:rPr>
          <w:sz w:val="17"/>
        </w:rPr>
        <w:tab/>
      </w:r>
      <w:proofErr w:type="gramStart"/>
      <w:r w:rsidRPr="0063130C">
        <w:rPr>
          <w:sz w:val="17"/>
        </w:rPr>
        <w:t>Resolution 217 A (III).</w:t>
      </w:r>
      <w:proofErr w:type="gramEnd"/>
    </w:p>
  </w:footnote>
  <w:footnote w:id="3">
    <w:p w:rsidR="00A14EE0" w:rsidRPr="0063130C" w:rsidRDefault="00A14EE0" w:rsidP="00A14EE0">
      <w:pPr>
        <w:pStyle w:val="FootnoteText"/>
        <w:keepLines/>
        <w:tabs>
          <w:tab w:val="right" w:pos="1195"/>
          <w:tab w:val="left" w:pos="1267"/>
          <w:tab w:val="left" w:pos="1742"/>
          <w:tab w:val="left" w:pos="2218"/>
          <w:tab w:val="left" w:pos="2693"/>
        </w:tabs>
        <w:spacing w:after="60" w:line="180" w:lineRule="exact"/>
        <w:ind w:left="1267" w:right="1260" w:hanging="432"/>
        <w:rPr>
          <w:sz w:val="17"/>
        </w:rPr>
      </w:pPr>
      <w:r>
        <w:rPr>
          <w:sz w:val="17"/>
        </w:rPr>
        <w:tab/>
      </w:r>
      <w:r w:rsidRPr="0063130C">
        <w:rPr>
          <w:rStyle w:val="FootnoteReference"/>
          <w:sz w:val="17"/>
        </w:rPr>
        <w:footnoteRef/>
      </w:r>
      <w:r>
        <w:rPr>
          <w:sz w:val="17"/>
        </w:rPr>
        <w:tab/>
      </w:r>
      <w:r w:rsidRPr="0063130C">
        <w:rPr>
          <w:sz w:val="17"/>
        </w:rPr>
        <w:t>See resolution 2200 A (XXI), annex.</w:t>
      </w:r>
    </w:p>
  </w:footnote>
  <w:footnote w:id="4">
    <w:p w:rsidR="00A14EE0" w:rsidRPr="0063130C" w:rsidRDefault="00A14EE0" w:rsidP="00A14EE0">
      <w:pPr>
        <w:pStyle w:val="FootnoteText"/>
        <w:keepLines/>
        <w:tabs>
          <w:tab w:val="right" w:pos="1195"/>
          <w:tab w:val="left" w:pos="1267"/>
          <w:tab w:val="left" w:pos="1742"/>
          <w:tab w:val="left" w:pos="2218"/>
          <w:tab w:val="left" w:pos="2693"/>
        </w:tabs>
        <w:spacing w:after="60" w:line="180" w:lineRule="exact"/>
        <w:ind w:left="1267" w:right="1260" w:hanging="432"/>
        <w:rPr>
          <w:sz w:val="17"/>
        </w:rPr>
      </w:pPr>
      <w:r>
        <w:rPr>
          <w:sz w:val="17"/>
        </w:rPr>
        <w:tab/>
      </w:r>
      <w:r w:rsidRPr="0063130C">
        <w:rPr>
          <w:rStyle w:val="FootnoteReference"/>
          <w:sz w:val="17"/>
        </w:rPr>
        <w:footnoteRef/>
      </w:r>
      <w:r>
        <w:rPr>
          <w:sz w:val="17"/>
        </w:rPr>
        <w:tab/>
      </w:r>
      <w:proofErr w:type="gramStart"/>
      <w:r w:rsidRPr="0063130C">
        <w:rPr>
          <w:sz w:val="17"/>
        </w:rPr>
        <w:t xml:space="preserve">United Nations, </w:t>
      </w:r>
      <w:r w:rsidRPr="0063130C">
        <w:rPr>
          <w:i/>
          <w:iCs/>
          <w:sz w:val="17"/>
        </w:rPr>
        <w:t>Treaty Series</w:t>
      </w:r>
      <w:r w:rsidRPr="0063130C">
        <w:rPr>
          <w:iCs/>
          <w:sz w:val="17"/>
        </w:rPr>
        <w:t>,</w:t>
      </w:r>
      <w:r w:rsidRPr="0063130C">
        <w:rPr>
          <w:i/>
          <w:iCs/>
          <w:sz w:val="17"/>
        </w:rPr>
        <w:t xml:space="preserve"> </w:t>
      </w:r>
      <w:r w:rsidRPr="0063130C">
        <w:rPr>
          <w:sz w:val="17"/>
        </w:rPr>
        <w:t>vol. 1577, No. 27531.</w:t>
      </w:r>
      <w:proofErr w:type="gramEnd"/>
    </w:p>
  </w:footnote>
  <w:footnote w:id="5">
    <w:p w:rsidR="00A14EE0" w:rsidRPr="0063130C" w:rsidRDefault="00A14EE0" w:rsidP="00A14EE0">
      <w:pPr>
        <w:pStyle w:val="FootnoteText"/>
        <w:keepLines/>
        <w:tabs>
          <w:tab w:val="right" w:pos="1195"/>
          <w:tab w:val="left" w:pos="1267"/>
          <w:tab w:val="left" w:pos="1742"/>
          <w:tab w:val="left" w:pos="2218"/>
          <w:tab w:val="left" w:pos="2693"/>
        </w:tabs>
        <w:spacing w:after="60" w:line="180" w:lineRule="exact"/>
        <w:ind w:left="1267" w:right="1260" w:hanging="432"/>
        <w:rPr>
          <w:sz w:val="17"/>
        </w:rPr>
      </w:pPr>
      <w:r>
        <w:rPr>
          <w:sz w:val="17"/>
        </w:rPr>
        <w:tab/>
      </w:r>
      <w:r w:rsidRPr="0063130C">
        <w:rPr>
          <w:rStyle w:val="FootnoteReference"/>
          <w:sz w:val="17"/>
        </w:rPr>
        <w:footnoteRef/>
      </w:r>
      <w:r>
        <w:rPr>
          <w:sz w:val="17"/>
        </w:rPr>
        <w:tab/>
      </w:r>
      <w:proofErr w:type="gramStart"/>
      <w:r w:rsidRPr="0063130C">
        <w:rPr>
          <w:sz w:val="17"/>
        </w:rPr>
        <w:t>Ibid.,</w:t>
      </w:r>
      <w:proofErr w:type="gramEnd"/>
      <w:r w:rsidRPr="0063130C">
        <w:rPr>
          <w:sz w:val="17"/>
        </w:rPr>
        <w:t xml:space="preserve"> vol. 1249, No. 20378.</w:t>
      </w:r>
    </w:p>
  </w:footnote>
  <w:footnote w:id="6">
    <w:p w:rsidR="00A14EE0" w:rsidRPr="0063130C" w:rsidRDefault="00A14EE0" w:rsidP="00A14EE0">
      <w:pPr>
        <w:pStyle w:val="FootnoteText"/>
        <w:keepLines/>
        <w:tabs>
          <w:tab w:val="right" w:pos="1195"/>
          <w:tab w:val="left" w:pos="1267"/>
          <w:tab w:val="left" w:pos="1742"/>
          <w:tab w:val="left" w:pos="2218"/>
          <w:tab w:val="left" w:pos="2693"/>
        </w:tabs>
        <w:spacing w:after="60" w:line="180" w:lineRule="exact"/>
        <w:ind w:left="1267" w:right="1260" w:hanging="432"/>
        <w:rPr>
          <w:sz w:val="17"/>
        </w:rPr>
      </w:pPr>
      <w:r>
        <w:rPr>
          <w:sz w:val="17"/>
        </w:rPr>
        <w:tab/>
      </w:r>
      <w:r w:rsidRPr="0063130C">
        <w:rPr>
          <w:rStyle w:val="FootnoteReference"/>
          <w:sz w:val="17"/>
        </w:rPr>
        <w:footnoteRef/>
      </w:r>
      <w:r>
        <w:rPr>
          <w:sz w:val="17"/>
        </w:rPr>
        <w:tab/>
      </w:r>
      <w:proofErr w:type="gramStart"/>
      <w:r w:rsidRPr="0063130C">
        <w:rPr>
          <w:sz w:val="17"/>
        </w:rPr>
        <w:t>A/CONF.157/24 (Part I), chap. III.</w:t>
      </w:r>
      <w:proofErr w:type="gramEnd"/>
    </w:p>
  </w:footnote>
  <w:footnote w:id="7">
    <w:p w:rsidR="00A14EE0" w:rsidRPr="0063130C" w:rsidRDefault="00A14EE0" w:rsidP="00A14EE0">
      <w:pPr>
        <w:pStyle w:val="FootnoteText"/>
        <w:keepLines/>
        <w:tabs>
          <w:tab w:val="right" w:pos="1195"/>
          <w:tab w:val="left" w:pos="1267"/>
          <w:tab w:val="left" w:pos="1742"/>
          <w:tab w:val="left" w:pos="2218"/>
          <w:tab w:val="left" w:pos="2693"/>
        </w:tabs>
        <w:spacing w:after="60" w:line="180" w:lineRule="exact"/>
        <w:ind w:left="1267" w:right="1260" w:hanging="432"/>
        <w:rPr>
          <w:sz w:val="17"/>
        </w:rPr>
      </w:pPr>
      <w:r>
        <w:rPr>
          <w:sz w:val="17"/>
        </w:rPr>
        <w:tab/>
      </w:r>
      <w:r w:rsidRPr="0063130C">
        <w:rPr>
          <w:rStyle w:val="FootnoteReference"/>
          <w:sz w:val="17"/>
        </w:rPr>
        <w:footnoteRef/>
      </w:r>
      <w:r>
        <w:rPr>
          <w:sz w:val="17"/>
        </w:rPr>
        <w:tab/>
      </w:r>
      <w:proofErr w:type="gramStart"/>
      <w:r w:rsidRPr="0063130C">
        <w:rPr>
          <w:i/>
          <w:iCs/>
          <w:sz w:val="17"/>
        </w:rPr>
        <w:t>Report of the International Conference on Population and Development, Cairo, 5–13 September 1994</w:t>
      </w:r>
      <w:r w:rsidRPr="0063130C">
        <w:rPr>
          <w:sz w:val="17"/>
        </w:rPr>
        <w:t xml:space="preserve"> (United Nations publication, Sales No.</w:t>
      </w:r>
      <w:proofErr w:type="gramEnd"/>
      <w:r w:rsidRPr="0063130C">
        <w:rPr>
          <w:sz w:val="17"/>
        </w:rPr>
        <w:t> </w:t>
      </w:r>
      <w:proofErr w:type="gramStart"/>
      <w:r w:rsidRPr="0063130C">
        <w:rPr>
          <w:sz w:val="17"/>
        </w:rPr>
        <w:t>E.95.XIII.18), chap.</w:t>
      </w:r>
      <w:proofErr w:type="gramEnd"/>
      <w:r w:rsidRPr="0063130C">
        <w:rPr>
          <w:sz w:val="17"/>
        </w:rPr>
        <w:t> I, resolution 1, annex.</w:t>
      </w:r>
    </w:p>
  </w:footnote>
  <w:footnote w:id="8">
    <w:p w:rsidR="00A14EE0" w:rsidRPr="0063130C" w:rsidRDefault="00A14EE0" w:rsidP="00A14EE0">
      <w:pPr>
        <w:pStyle w:val="FootnoteText"/>
        <w:keepLines/>
        <w:tabs>
          <w:tab w:val="right" w:pos="1195"/>
          <w:tab w:val="left" w:pos="1267"/>
          <w:tab w:val="left" w:pos="1742"/>
          <w:tab w:val="left" w:pos="2218"/>
          <w:tab w:val="left" w:pos="2693"/>
        </w:tabs>
        <w:spacing w:after="60" w:line="180" w:lineRule="exact"/>
        <w:ind w:left="1267" w:right="1260" w:hanging="432"/>
        <w:rPr>
          <w:sz w:val="17"/>
        </w:rPr>
      </w:pPr>
      <w:r>
        <w:rPr>
          <w:sz w:val="17"/>
        </w:rPr>
        <w:tab/>
      </w:r>
      <w:r w:rsidRPr="0063130C">
        <w:rPr>
          <w:rStyle w:val="FootnoteReference"/>
          <w:sz w:val="17"/>
        </w:rPr>
        <w:footnoteRef/>
      </w:r>
      <w:r>
        <w:rPr>
          <w:sz w:val="17"/>
        </w:rPr>
        <w:tab/>
      </w:r>
      <w:proofErr w:type="gramStart"/>
      <w:r w:rsidRPr="0063130C">
        <w:rPr>
          <w:i/>
          <w:iCs/>
          <w:sz w:val="17"/>
        </w:rPr>
        <w:t>Report of the Fourth World Conference on Women, Beijing, 4–15 September 1995</w:t>
      </w:r>
      <w:r w:rsidRPr="0063130C">
        <w:rPr>
          <w:sz w:val="17"/>
        </w:rPr>
        <w:t xml:space="preserve"> (United Nations publication, Sales No.</w:t>
      </w:r>
      <w:proofErr w:type="gramEnd"/>
      <w:r w:rsidRPr="0063130C">
        <w:rPr>
          <w:sz w:val="17"/>
        </w:rPr>
        <w:t> </w:t>
      </w:r>
      <w:proofErr w:type="gramStart"/>
      <w:r w:rsidRPr="0063130C">
        <w:rPr>
          <w:sz w:val="17"/>
        </w:rPr>
        <w:t>E.96.IV.13), chap.</w:t>
      </w:r>
      <w:proofErr w:type="gramEnd"/>
      <w:r w:rsidRPr="0063130C">
        <w:rPr>
          <w:sz w:val="17"/>
        </w:rPr>
        <w:t xml:space="preserve"> I, resolution 1, </w:t>
      </w:r>
      <w:proofErr w:type="gramStart"/>
      <w:r w:rsidRPr="0063130C">
        <w:rPr>
          <w:sz w:val="17"/>
        </w:rPr>
        <w:t>annexes</w:t>
      </w:r>
      <w:proofErr w:type="gramEnd"/>
      <w:r w:rsidRPr="0063130C">
        <w:rPr>
          <w:sz w:val="17"/>
        </w:rPr>
        <w:t> I and II.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6" w:space="0" w:color="auto"/>
      </w:tblBorders>
      <w:tblCellMar>
        <w:left w:w="0" w:type="dxa"/>
        <w:right w:w="0" w:type="dxa"/>
      </w:tblCellMar>
      <w:tblLook w:val="01E0" w:firstRow="1" w:lastRow="1" w:firstColumn="1" w:lastColumn="1" w:noHBand="0" w:noVBand="0"/>
    </w:tblPr>
    <w:tblGrid>
      <w:gridCol w:w="2520"/>
      <w:gridCol w:w="7330"/>
    </w:tblGrid>
    <w:tr w:rsidR="00A42D86" w:rsidRPr="001A2AD6" w:rsidTr="001A2AD6">
      <w:trPr>
        <w:trHeight w:val="720"/>
      </w:trPr>
      <w:tc>
        <w:tcPr>
          <w:tcW w:w="2520" w:type="dxa"/>
          <w:shd w:val="clear" w:color="auto" w:fill="auto"/>
          <w:vAlign w:val="bottom"/>
        </w:tcPr>
        <w:p w:rsidR="00A42D86" w:rsidRPr="001A2AD6" w:rsidRDefault="00FE6218" w:rsidP="001A2AD6">
          <w:pPr>
            <w:tabs>
              <w:tab w:val="center" w:pos="4320"/>
              <w:tab w:val="right" w:pos="8640"/>
            </w:tabs>
            <w:spacing w:after="40"/>
            <w:rPr>
              <w:b/>
              <w:sz w:val="18"/>
              <w:lang w:val="en-GB"/>
            </w:rPr>
          </w:pPr>
          <w:r w:rsidRPr="001A2AD6">
            <w:rPr>
              <w:b/>
              <w:sz w:val="18"/>
              <w:lang w:val="en-GB"/>
            </w:rPr>
            <w:t>A/RES/68/148</w:t>
          </w:r>
        </w:p>
      </w:tc>
      <w:tc>
        <w:tcPr>
          <w:tcW w:w="7330" w:type="dxa"/>
          <w:shd w:val="clear" w:color="auto" w:fill="auto"/>
          <w:vAlign w:val="bottom"/>
        </w:tcPr>
        <w:p w:rsidR="00A42D86" w:rsidRPr="001A2AD6" w:rsidRDefault="00FE6218" w:rsidP="001A2AD6">
          <w:pPr>
            <w:tabs>
              <w:tab w:val="center" w:pos="4320"/>
              <w:tab w:val="right" w:pos="8640"/>
            </w:tabs>
            <w:spacing w:after="40"/>
            <w:jc w:val="right"/>
            <w:rPr>
              <w:b/>
              <w:sz w:val="18"/>
              <w:lang w:val="en-GB"/>
            </w:rPr>
          </w:pPr>
          <w:r w:rsidRPr="001A2AD6">
            <w:rPr>
              <w:b/>
              <w:sz w:val="18"/>
              <w:lang w:val="en-GB"/>
            </w:rPr>
            <w:t>Child, early and forced marriage</w:t>
          </w:r>
        </w:p>
      </w:tc>
    </w:tr>
  </w:tbl>
  <w:p w:rsidR="00A42D86" w:rsidRPr="00BB225B" w:rsidRDefault="006B0472" w:rsidP="00BB225B">
    <w:pPr>
      <w:pStyle w:val="Header"/>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2" w:type="dxa"/>
      <w:tblBorders>
        <w:bottom w:val="single" w:sz="6" w:space="0" w:color="auto"/>
      </w:tblBorders>
      <w:tblCellMar>
        <w:left w:w="0" w:type="dxa"/>
        <w:right w:w="0" w:type="dxa"/>
      </w:tblCellMar>
      <w:tblLook w:val="01E0" w:firstRow="1" w:lastRow="1" w:firstColumn="1" w:lastColumn="1" w:noHBand="0" w:noVBand="0"/>
    </w:tblPr>
    <w:tblGrid>
      <w:gridCol w:w="7330"/>
      <w:gridCol w:w="2552"/>
    </w:tblGrid>
    <w:tr w:rsidR="00A42D86" w:rsidRPr="001A2AD6" w:rsidTr="001A2AD6">
      <w:trPr>
        <w:trHeight w:val="720"/>
      </w:trPr>
      <w:tc>
        <w:tcPr>
          <w:tcW w:w="7330" w:type="dxa"/>
          <w:shd w:val="clear" w:color="auto" w:fill="auto"/>
          <w:vAlign w:val="bottom"/>
        </w:tcPr>
        <w:p w:rsidR="00A42D86" w:rsidRPr="001A2AD6" w:rsidRDefault="006B0472" w:rsidP="001A2AD6">
          <w:pPr>
            <w:pStyle w:val="Header"/>
            <w:spacing w:after="40"/>
            <w:rPr>
              <w:b/>
              <w:sz w:val="18"/>
              <w:lang w:val="en-GB"/>
            </w:rPr>
          </w:pPr>
        </w:p>
      </w:tc>
      <w:tc>
        <w:tcPr>
          <w:tcW w:w="2552" w:type="dxa"/>
          <w:shd w:val="clear" w:color="auto" w:fill="auto"/>
          <w:vAlign w:val="bottom"/>
        </w:tcPr>
        <w:p w:rsidR="00A42D86" w:rsidRPr="001A2AD6" w:rsidRDefault="005F7BE8" w:rsidP="005F7BE8">
          <w:pPr>
            <w:pStyle w:val="Header"/>
            <w:spacing w:after="40"/>
            <w:jc w:val="right"/>
            <w:rPr>
              <w:b/>
              <w:sz w:val="18"/>
              <w:lang w:val="en-GB"/>
            </w:rPr>
          </w:pPr>
          <w:r>
            <w:rPr>
              <w:b/>
              <w:sz w:val="18"/>
              <w:lang w:val="en-GB"/>
            </w:rPr>
            <w:t>Compilation</w:t>
          </w:r>
          <w:r w:rsidR="00264E2E">
            <w:rPr>
              <w:b/>
              <w:sz w:val="18"/>
              <w:lang w:val="en-GB"/>
            </w:rPr>
            <w:t xml:space="preserve"> 12 Nov</w:t>
          </w:r>
          <w:r>
            <w:rPr>
              <w:b/>
              <w:sz w:val="18"/>
              <w:lang w:val="en-GB"/>
            </w:rPr>
            <w:t xml:space="preserve"> - </w:t>
          </w:r>
          <w:r w:rsidR="00FE6218" w:rsidRPr="001A2AD6">
            <w:rPr>
              <w:b/>
              <w:sz w:val="18"/>
              <w:lang w:val="en-GB"/>
            </w:rPr>
            <w:t>A/</w:t>
          </w:r>
          <w:r>
            <w:rPr>
              <w:b/>
              <w:sz w:val="18"/>
              <w:lang w:val="en-GB"/>
            </w:rPr>
            <w:t>C.3/69/L.23</w:t>
          </w:r>
        </w:p>
      </w:tc>
    </w:tr>
  </w:tbl>
  <w:p w:rsidR="00A42D86" w:rsidRPr="00BB225B" w:rsidRDefault="006B0472" w:rsidP="00BB225B">
    <w:pPr>
      <w:pStyle w:val="Header"/>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EE0" w:rsidRPr="00A14EE0" w:rsidRDefault="00A14EE0" w:rsidP="00A14EE0">
    <w:pPr>
      <w:tabs>
        <w:tab w:val="center" w:pos="4680"/>
        <w:tab w:val="right" w:pos="9360"/>
      </w:tabs>
      <w:jc w:val="right"/>
      <w:rPr>
        <w:rFonts w:asciiTheme="minorHAnsi" w:eastAsiaTheme="minorHAnsi" w:hAnsiTheme="minorHAnsi" w:cstheme="minorBidi"/>
        <w:i/>
        <w:sz w:val="22"/>
        <w:szCs w:val="22"/>
      </w:rPr>
    </w:pPr>
    <w:r w:rsidRPr="00A14EE0">
      <w:rPr>
        <w:rFonts w:asciiTheme="minorHAnsi" w:eastAsiaTheme="minorHAnsi" w:hAnsiTheme="minorHAnsi" w:cstheme="minorBidi"/>
        <w:i/>
        <w:sz w:val="22"/>
        <w:szCs w:val="22"/>
      </w:rPr>
      <w:t xml:space="preserve">Version </w:t>
    </w:r>
    <w:r w:rsidR="00264E2E">
      <w:rPr>
        <w:rFonts w:asciiTheme="minorHAnsi" w:eastAsiaTheme="minorHAnsi" w:hAnsiTheme="minorHAnsi" w:cstheme="minorBidi"/>
        <w:i/>
        <w:sz w:val="22"/>
        <w:szCs w:val="22"/>
      </w:rPr>
      <w:t>1</w:t>
    </w:r>
    <w:r w:rsidR="00072073">
      <w:rPr>
        <w:rFonts w:asciiTheme="minorHAnsi" w:eastAsiaTheme="minorHAnsi" w:hAnsiTheme="minorHAnsi" w:cstheme="minorBidi"/>
        <w:i/>
        <w:sz w:val="22"/>
        <w:szCs w:val="22"/>
      </w:rPr>
      <w:t>4</w:t>
    </w:r>
    <w:r w:rsidR="00B21CC8">
      <w:rPr>
        <w:rFonts w:asciiTheme="minorHAnsi" w:eastAsiaTheme="minorHAnsi" w:hAnsiTheme="minorHAnsi" w:cstheme="minorBidi"/>
        <w:i/>
        <w:sz w:val="22"/>
        <w:szCs w:val="22"/>
      </w:rPr>
      <w:t xml:space="preserve"> November</w:t>
    </w:r>
  </w:p>
  <w:p w:rsidR="00A14EE0" w:rsidRDefault="00A14E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EE0"/>
    <w:rsid w:val="000035FD"/>
    <w:rsid w:val="00072073"/>
    <w:rsid w:val="000A665D"/>
    <w:rsid w:val="000B255C"/>
    <w:rsid w:val="00115449"/>
    <w:rsid w:val="001A7C05"/>
    <w:rsid w:val="001D360D"/>
    <w:rsid w:val="00201164"/>
    <w:rsid w:val="0021053E"/>
    <w:rsid w:val="00230166"/>
    <w:rsid w:val="00264E2E"/>
    <w:rsid w:val="00317654"/>
    <w:rsid w:val="00343E68"/>
    <w:rsid w:val="003E515A"/>
    <w:rsid w:val="00484949"/>
    <w:rsid w:val="004B5DA6"/>
    <w:rsid w:val="004D181C"/>
    <w:rsid w:val="004E5756"/>
    <w:rsid w:val="005B4291"/>
    <w:rsid w:val="005D126E"/>
    <w:rsid w:val="005F5B37"/>
    <w:rsid w:val="005F7BE8"/>
    <w:rsid w:val="00615636"/>
    <w:rsid w:val="006B0472"/>
    <w:rsid w:val="006D7BB2"/>
    <w:rsid w:val="00763119"/>
    <w:rsid w:val="008B0175"/>
    <w:rsid w:val="008B21FD"/>
    <w:rsid w:val="008B7112"/>
    <w:rsid w:val="009205AA"/>
    <w:rsid w:val="00920971"/>
    <w:rsid w:val="009A642B"/>
    <w:rsid w:val="009A6E99"/>
    <w:rsid w:val="00A14EE0"/>
    <w:rsid w:val="00A4236A"/>
    <w:rsid w:val="00A542FF"/>
    <w:rsid w:val="00A65255"/>
    <w:rsid w:val="00AA782D"/>
    <w:rsid w:val="00B035C4"/>
    <w:rsid w:val="00B21CC8"/>
    <w:rsid w:val="00B45059"/>
    <w:rsid w:val="00B72B1D"/>
    <w:rsid w:val="00B87CC6"/>
    <w:rsid w:val="00BB0CE6"/>
    <w:rsid w:val="00BD4CB1"/>
    <w:rsid w:val="00BD508C"/>
    <w:rsid w:val="00C14CEE"/>
    <w:rsid w:val="00C41169"/>
    <w:rsid w:val="00CA3602"/>
    <w:rsid w:val="00CD30F1"/>
    <w:rsid w:val="00D35327"/>
    <w:rsid w:val="00D65AF3"/>
    <w:rsid w:val="00DA291D"/>
    <w:rsid w:val="00DC77BB"/>
    <w:rsid w:val="00E40F38"/>
    <w:rsid w:val="00E50604"/>
    <w:rsid w:val="00E50978"/>
    <w:rsid w:val="00E8752E"/>
    <w:rsid w:val="00E94E05"/>
    <w:rsid w:val="00EB6941"/>
    <w:rsid w:val="00EF0256"/>
    <w:rsid w:val="00F95D25"/>
    <w:rsid w:val="00FE62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EE0"/>
    <w:pPr>
      <w:spacing w:after="0" w:line="240" w:lineRule="auto"/>
    </w:pPr>
    <w:rPr>
      <w:rFonts w:ascii="Times New Roman" w:eastAsia="SimSun" w:hAnsi="Times New Roman" w:cs="Times New Roman"/>
      <w:sz w:val="20"/>
      <w:szCs w:val="20"/>
    </w:rPr>
  </w:style>
  <w:style w:type="paragraph" w:styleId="Heading2">
    <w:name w:val="heading 2"/>
    <w:basedOn w:val="Normal"/>
    <w:next w:val="Normal"/>
    <w:link w:val="Heading2Char"/>
    <w:qFormat/>
    <w:rsid w:val="00A14EE0"/>
    <w:pPr>
      <w:keepNext/>
      <w:outlineLvl w:val="1"/>
    </w:pPr>
    <w:rPr>
      <w:sz w:val="24"/>
      <w:lang w:val="fr-FR"/>
    </w:rPr>
  </w:style>
  <w:style w:type="paragraph" w:styleId="Heading3">
    <w:name w:val="heading 3"/>
    <w:basedOn w:val="Normal"/>
    <w:next w:val="Normal"/>
    <w:link w:val="Heading3Char"/>
    <w:qFormat/>
    <w:rsid w:val="00A14EE0"/>
    <w:pPr>
      <w:keepNext/>
      <w:outlineLvl w:val="2"/>
    </w:pPr>
    <w:rPr>
      <w:sz w:val="40"/>
      <w:lang w:val="fr-FR"/>
    </w:rPr>
  </w:style>
  <w:style w:type="paragraph" w:styleId="Heading4">
    <w:name w:val="heading 4"/>
    <w:basedOn w:val="Normal"/>
    <w:next w:val="Normal"/>
    <w:link w:val="Heading4Char"/>
    <w:qFormat/>
    <w:rsid w:val="00A14EE0"/>
    <w:pPr>
      <w:keepNext/>
      <w:outlineLvl w:val="3"/>
    </w:pPr>
    <w:rPr>
      <w:b/>
      <w:sz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14EE0"/>
    <w:rPr>
      <w:rFonts w:ascii="Times New Roman" w:eastAsia="SimSun" w:hAnsi="Times New Roman" w:cs="Times New Roman"/>
      <w:sz w:val="24"/>
      <w:szCs w:val="20"/>
      <w:lang w:val="fr-FR"/>
    </w:rPr>
  </w:style>
  <w:style w:type="character" w:customStyle="1" w:styleId="Heading3Char">
    <w:name w:val="Heading 3 Char"/>
    <w:basedOn w:val="DefaultParagraphFont"/>
    <w:link w:val="Heading3"/>
    <w:rsid w:val="00A14EE0"/>
    <w:rPr>
      <w:rFonts w:ascii="Times New Roman" w:eastAsia="SimSun" w:hAnsi="Times New Roman" w:cs="Times New Roman"/>
      <w:sz w:val="40"/>
      <w:szCs w:val="20"/>
      <w:lang w:val="fr-FR"/>
    </w:rPr>
  </w:style>
  <w:style w:type="character" w:customStyle="1" w:styleId="Heading4Char">
    <w:name w:val="Heading 4 Char"/>
    <w:basedOn w:val="DefaultParagraphFont"/>
    <w:link w:val="Heading4"/>
    <w:rsid w:val="00A14EE0"/>
    <w:rPr>
      <w:rFonts w:ascii="Times New Roman" w:eastAsia="SimSun" w:hAnsi="Times New Roman" w:cs="Times New Roman"/>
      <w:b/>
      <w:szCs w:val="20"/>
      <w:lang w:val="fr-FR"/>
    </w:rPr>
  </w:style>
  <w:style w:type="paragraph" w:styleId="FootnoteText">
    <w:name w:val="footnote text"/>
    <w:basedOn w:val="Normal"/>
    <w:link w:val="FootnoteTextChar"/>
    <w:semiHidden/>
    <w:rsid w:val="00A14EE0"/>
  </w:style>
  <w:style w:type="character" w:customStyle="1" w:styleId="FootnoteTextChar">
    <w:name w:val="Footnote Text Char"/>
    <w:basedOn w:val="DefaultParagraphFont"/>
    <w:link w:val="FootnoteText"/>
    <w:semiHidden/>
    <w:rsid w:val="00A14EE0"/>
    <w:rPr>
      <w:rFonts w:ascii="Times New Roman" w:eastAsia="SimSun" w:hAnsi="Times New Roman" w:cs="Times New Roman"/>
      <w:sz w:val="20"/>
      <w:szCs w:val="20"/>
      <w:lang w:val="en-US"/>
    </w:rPr>
  </w:style>
  <w:style w:type="character" w:styleId="FootnoteReference">
    <w:name w:val="footnote reference"/>
    <w:semiHidden/>
    <w:rsid w:val="00A14EE0"/>
    <w:rPr>
      <w:vertAlign w:val="superscript"/>
    </w:rPr>
  </w:style>
  <w:style w:type="paragraph" w:styleId="Header">
    <w:name w:val="header"/>
    <w:basedOn w:val="Normal"/>
    <w:link w:val="HeaderChar"/>
    <w:rsid w:val="00A14EE0"/>
    <w:pPr>
      <w:tabs>
        <w:tab w:val="center" w:pos="4320"/>
        <w:tab w:val="right" w:pos="8640"/>
      </w:tabs>
    </w:pPr>
  </w:style>
  <w:style w:type="character" w:customStyle="1" w:styleId="HeaderChar">
    <w:name w:val="Header Char"/>
    <w:basedOn w:val="DefaultParagraphFont"/>
    <w:link w:val="Header"/>
    <w:rsid w:val="00A14EE0"/>
    <w:rPr>
      <w:rFonts w:ascii="Times New Roman" w:eastAsia="SimSun" w:hAnsi="Times New Roman" w:cs="Times New Roman"/>
      <w:sz w:val="20"/>
      <w:szCs w:val="20"/>
      <w:lang w:val="en-US"/>
    </w:rPr>
  </w:style>
  <w:style w:type="paragraph" w:styleId="Footer">
    <w:name w:val="footer"/>
    <w:basedOn w:val="Normal"/>
    <w:link w:val="FooterChar"/>
    <w:rsid w:val="00A14EE0"/>
    <w:pPr>
      <w:tabs>
        <w:tab w:val="center" w:pos="4320"/>
        <w:tab w:val="right" w:pos="8640"/>
      </w:tabs>
    </w:pPr>
  </w:style>
  <w:style w:type="character" w:customStyle="1" w:styleId="FooterChar">
    <w:name w:val="Footer Char"/>
    <w:basedOn w:val="DefaultParagraphFont"/>
    <w:link w:val="Footer"/>
    <w:rsid w:val="00A14EE0"/>
    <w:rPr>
      <w:rFonts w:ascii="Times New Roman" w:eastAsia="SimSun" w:hAnsi="Times New Roman" w:cs="Times New Roman"/>
      <w:sz w:val="20"/>
      <w:szCs w:val="20"/>
      <w:lang w:val="en-US"/>
    </w:rPr>
  </w:style>
  <w:style w:type="character" w:styleId="PageNumber">
    <w:name w:val="page number"/>
    <w:basedOn w:val="DefaultParagraphFont"/>
    <w:rsid w:val="00A14EE0"/>
  </w:style>
  <w:style w:type="paragraph" w:customStyle="1" w:styleId="SingleTxt">
    <w:name w:val="__Single Txt"/>
    <w:basedOn w:val="Normal"/>
    <w:rsid w:val="00A14EE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rPr>
      <w:spacing w:val="4"/>
      <w:w w:val="103"/>
      <w:kern w:val="14"/>
      <w:lang w:val="fr-CA"/>
    </w:rPr>
  </w:style>
  <w:style w:type="paragraph" w:customStyle="1" w:styleId="H1">
    <w:name w:val="_ H_1"/>
    <w:basedOn w:val="Normal"/>
    <w:next w:val="SingleTxt"/>
    <w:rsid w:val="00A14EE0"/>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70" w:lineRule="exact"/>
      <w:ind w:left="1267" w:right="1267" w:hanging="1267"/>
      <w:outlineLvl w:val="0"/>
    </w:pPr>
    <w:rPr>
      <w:rFonts w:eastAsia="Times New Roman"/>
      <w:b/>
      <w:spacing w:val="4"/>
      <w:w w:val="103"/>
      <w:kern w:val="14"/>
      <w:sz w:val="24"/>
      <w:lang w:val="en-GB"/>
    </w:rPr>
  </w:style>
  <w:style w:type="character" w:styleId="Hyperlink">
    <w:name w:val="Hyperlink"/>
    <w:rsid w:val="00A14EE0"/>
    <w:rPr>
      <w:color w:val="0000FF"/>
      <w:u w:val="none"/>
    </w:rPr>
  </w:style>
  <w:style w:type="paragraph" w:styleId="BalloonText">
    <w:name w:val="Balloon Text"/>
    <w:basedOn w:val="Normal"/>
    <w:link w:val="BalloonTextChar"/>
    <w:uiPriority w:val="99"/>
    <w:semiHidden/>
    <w:unhideWhenUsed/>
    <w:rsid w:val="00A14EE0"/>
    <w:rPr>
      <w:rFonts w:ascii="Tahoma" w:hAnsi="Tahoma" w:cs="Tahoma"/>
      <w:sz w:val="16"/>
      <w:szCs w:val="16"/>
    </w:rPr>
  </w:style>
  <w:style w:type="character" w:customStyle="1" w:styleId="BalloonTextChar">
    <w:name w:val="Balloon Text Char"/>
    <w:basedOn w:val="DefaultParagraphFont"/>
    <w:link w:val="BalloonText"/>
    <w:uiPriority w:val="99"/>
    <w:semiHidden/>
    <w:rsid w:val="00A14EE0"/>
    <w:rPr>
      <w:rFonts w:ascii="Tahoma" w:eastAsia="SimSu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EE0"/>
    <w:pPr>
      <w:spacing w:after="0" w:line="240" w:lineRule="auto"/>
    </w:pPr>
    <w:rPr>
      <w:rFonts w:ascii="Times New Roman" w:eastAsia="SimSun" w:hAnsi="Times New Roman" w:cs="Times New Roman"/>
      <w:sz w:val="20"/>
      <w:szCs w:val="20"/>
    </w:rPr>
  </w:style>
  <w:style w:type="paragraph" w:styleId="Heading2">
    <w:name w:val="heading 2"/>
    <w:basedOn w:val="Normal"/>
    <w:next w:val="Normal"/>
    <w:link w:val="Heading2Char"/>
    <w:qFormat/>
    <w:rsid w:val="00A14EE0"/>
    <w:pPr>
      <w:keepNext/>
      <w:outlineLvl w:val="1"/>
    </w:pPr>
    <w:rPr>
      <w:sz w:val="24"/>
      <w:lang w:val="fr-FR"/>
    </w:rPr>
  </w:style>
  <w:style w:type="paragraph" w:styleId="Heading3">
    <w:name w:val="heading 3"/>
    <w:basedOn w:val="Normal"/>
    <w:next w:val="Normal"/>
    <w:link w:val="Heading3Char"/>
    <w:qFormat/>
    <w:rsid w:val="00A14EE0"/>
    <w:pPr>
      <w:keepNext/>
      <w:outlineLvl w:val="2"/>
    </w:pPr>
    <w:rPr>
      <w:sz w:val="40"/>
      <w:lang w:val="fr-FR"/>
    </w:rPr>
  </w:style>
  <w:style w:type="paragraph" w:styleId="Heading4">
    <w:name w:val="heading 4"/>
    <w:basedOn w:val="Normal"/>
    <w:next w:val="Normal"/>
    <w:link w:val="Heading4Char"/>
    <w:qFormat/>
    <w:rsid w:val="00A14EE0"/>
    <w:pPr>
      <w:keepNext/>
      <w:outlineLvl w:val="3"/>
    </w:pPr>
    <w:rPr>
      <w:b/>
      <w:sz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14EE0"/>
    <w:rPr>
      <w:rFonts w:ascii="Times New Roman" w:eastAsia="SimSun" w:hAnsi="Times New Roman" w:cs="Times New Roman"/>
      <w:sz w:val="24"/>
      <w:szCs w:val="20"/>
      <w:lang w:val="fr-FR"/>
    </w:rPr>
  </w:style>
  <w:style w:type="character" w:customStyle="1" w:styleId="Heading3Char">
    <w:name w:val="Heading 3 Char"/>
    <w:basedOn w:val="DefaultParagraphFont"/>
    <w:link w:val="Heading3"/>
    <w:rsid w:val="00A14EE0"/>
    <w:rPr>
      <w:rFonts w:ascii="Times New Roman" w:eastAsia="SimSun" w:hAnsi="Times New Roman" w:cs="Times New Roman"/>
      <w:sz w:val="40"/>
      <w:szCs w:val="20"/>
      <w:lang w:val="fr-FR"/>
    </w:rPr>
  </w:style>
  <w:style w:type="character" w:customStyle="1" w:styleId="Heading4Char">
    <w:name w:val="Heading 4 Char"/>
    <w:basedOn w:val="DefaultParagraphFont"/>
    <w:link w:val="Heading4"/>
    <w:rsid w:val="00A14EE0"/>
    <w:rPr>
      <w:rFonts w:ascii="Times New Roman" w:eastAsia="SimSun" w:hAnsi="Times New Roman" w:cs="Times New Roman"/>
      <w:b/>
      <w:szCs w:val="20"/>
      <w:lang w:val="fr-FR"/>
    </w:rPr>
  </w:style>
  <w:style w:type="paragraph" w:styleId="FootnoteText">
    <w:name w:val="footnote text"/>
    <w:basedOn w:val="Normal"/>
    <w:link w:val="FootnoteTextChar"/>
    <w:semiHidden/>
    <w:rsid w:val="00A14EE0"/>
  </w:style>
  <w:style w:type="character" w:customStyle="1" w:styleId="FootnoteTextChar">
    <w:name w:val="Footnote Text Char"/>
    <w:basedOn w:val="DefaultParagraphFont"/>
    <w:link w:val="FootnoteText"/>
    <w:semiHidden/>
    <w:rsid w:val="00A14EE0"/>
    <w:rPr>
      <w:rFonts w:ascii="Times New Roman" w:eastAsia="SimSun" w:hAnsi="Times New Roman" w:cs="Times New Roman"/>
      <w:sz w:val="20"/>
      <w:szCs w:val="20"/>
      <w:lang w:val="en-US"/>
    </w:rPr>
  </w:style>
  <w:style w:type="character" w:styleId="FootnoteReference">
    <w:name w:val="footnote reference"/>
    <w:semiHidden/>
    <w:rsid w:val="00A14EE0"/>
    <w:rPr>
      <w:vertAlign w:val="superscript"/>
    </w:rPr>
  </w:style>
  <w:style w:type="paragraph" w:styleId="Header">
    <w:name w:val="header"/>
    <w:basedOn w:val="Normal"/>
    <w:link w:val="HeaderChar"/>
    <w:rsid w:val="00A14EE0"/>
    <w:pPr>
      <w:tabs>
        <w:tab w:val="center" w:pos="4320"/>
        <w:tab w:val="right" w:pos="8640"/>
      </w:tabs>
    </w:pPr>
  </w:style>
  <w:style w:type="character" w:customStyle="1" w:styleId="HeaderChar">
    <w:name w:val="Header Char"/>
    <w:basedOn w:val="DefaultParagraphFont"/>
    <w:link w:val="Header"/>
    <w:rsid w:val="00A14EE0"/>
    <w:rPr>
      <w:rFonts w:ascii="Times New Roman" w:eastAsia="SimSun" w:hAnsi="Times New Roman" w:cs="Times New Roman"/>
      <w:sz w:val="20"/>
      <w:szCs w:val="20"/>
      <w:lang w:val="en-US"/>
    </w:rPr>
  </w:style>
  <w:style w:type="paragraph" w:styleId="Footer">
    <w:name w:val="footer"/>
    <w:basedOn w:val="Normal"/>
    <w:link w:val="FooterChar"/>
    <w:rsid w:val="00A14EE0"/>
    <w:pPr>
      <w:tabs>
        <w:tab w:val="center" w:pos="4320"/>
        <w:tab w:val="right" w:pos="8640"/>
      </w:tabs>
    </w:pPr>
  </w:style>
  <w:style w:type="character" w:customStyle="1" w:styleId="FooterChar">
    <w:name w:val="Footer Char"/>
    <w:basedOn w:val="DefaultParagraphFont"/>
    <w:link w:val="Footer"/>
    <w:rsid w:val="00A14EE0"/>
    <w:rPr>
      <w:rFonts w:ascii="Times New Roman" w:eastAsia="SimSun" w:hAnsi="Times New Roman" w:cs="Times New Roman"/>
      <w:sz w:val="20"/>
      <w:szCs w:val="20"/>
      <w:lang w:val="en-US"/>
    </w:rPr>
  </w:style>
  <w:style w:type="character" w:styleId="PageNumber">
    <w:name w:val="page number"/>
    <w:basedOn w:val="DefaultParagraphFont"/>
    <w:rsid w:val="00A14EE0"/>
  </w:style>
  <w:style w:type="paragraph" w:customStyle="1" w:styleId="SingleTxt">
    <w:name w:val="__Single Txt"/>
    <w:basedOn w:val="Normal"/>
    <w:rsid w:val="00A14EE0"/>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rPr>
      <w:spacing w:val="4"/>
      <w:w w:val="103"/>
      <w:kern w:val="14"/>
      <w:lang w:val="fr-CA"/>
    </w:rPr>
  </w:style>
  <w:style w:type="paragraph" w:customStyle="1" w:styleId="H1">
    <w:name w:val="_ H_1"/>
    <w:basedOn w:val="Normal"/>
    <w:next w:val="SingleTxt"/>
    <w:rsid w:val="00A14EE0"/>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70" w:lineRule="exact"/>
      <w:ind w:left="1267" w:right="1267" w:hanging="1267"/>
      <w:outlineLvl w:val="0"/>
    </w:pPr>
    <w:rPr>
      <w:rFonts w:eastAsia="Times New Roman"/>
      <w:b/>
      <w:spacing w:val="4"/>
      <w:w w:val="103"/>
      <w:kern w:val="14"/>
      <w:sz w:val="24"/>
      <w:lang w:val="en-GB"/>
    </w:rPr>
  </w:style>
  <w:style w:type="character" w:styleId="Hyperlink">
    <w:name w:val="Hyperlink"/>
    <w:rsid w:val="00A14EE0"/>
    <w:rPr>
      <w:color w:val="0000FF"/>
      <w:u w:val="none"/>
    </w:rPr>
  </w:style>
  <w:style w:type="paragraph" w:styleId="BalloonText">
    <w:name w:val="Balloon Text"/>
    <w:basedOn w:val="Normal"/>
    <w:link w:val="BalloonTextChar"/>
    <w:uiPriority w:val="99"/>
    <w:semiHidden/>
    <w:unhideWhenUsed/>
    <w:rsid w:val="00A14EE0"/>
    <w:rPr>
      <w:rFonts w:ascii="Tahoma" w:hAnsi="Tahoma" w:cs="Tahoma"/>
      <w:sz w:val="16"/>
      <w:szCs w:val="16"/>
    </w:rPr>
  </w:style>
  <w:style w:type="character" w:customStyle="1" w:styleId="BalloonTextChar">
    <w:name w:val="Balloon Text Char"/>
    <w:basedOn w:val="DefaultParagraphFont"/>
    <w:link w:val="BalloonText"/>
    <w:uiPriority w:val="99"/>
    <w:semiHidden/>
    <w:rsid w:val="00A14EE0"/>
    <w:rPr>
      <w:rFonts w:ascii="Tahoma" w:eastAsia="SimSu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064674">
      <w:bodyDiv w:val="1"/>
      <w:marLeft w:val="0"/>
      <w:marRight w:val="0"/>
      <w:marTop w:val="0"/>
      <w:marBottom w:val="0"/>
      <w:divBdr>
        <w:top w:val="none" w:sz="0" w:space="0" w:color="auto"/>
        <w:left w:val="none" w:sz="0" w:space="0" w:color="auto"/>
        <w:bottom w:val="none" w:sz="0" w:space="0" w:color="auto"/>
        <w:right w:val="none" w:sz="0" w:space="0" w:color="auto"/>
      </w:divBdr>
    </w:div>
    <w:div w:id="1507284683">
      <w:bodyDiv w:val="1"/>
      <w:marLeft w:val="0"/>
      <w:marRight w:val="0"/>
      <w:marTop w:val="0"/>
      <w:marBottom w:val="0"/>
      <w:divBdr>
        <w:top w:val="none" w:sz="0" w:space="0" w:color="auto"/>
        <w:left w:val="none" w:sz="0" w:space="0" w:color="auto"/>
        <w:bottom w:val="none" w:sz="0" w:space="0" w:color="auto"/>
        <w:right w:val="none" w:sz="0" w:space="0" w:color="auto"/>
      </w:divBdr>
    </w:div>
    <w:div w:id="190251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ndocs.org/A/RES/67/144"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0D293-8029-4469-BF30-E9FDD9360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1575</Words>
  <Characters>8979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DFAIT-MAECI</Company>
  <LinksUpToDate>false</LinksUpToDate>
  <CharactersWithSpaces>10533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dc:creator>
  <cp:lastModifiedBy>Sophie Drouet</cp:lastModifiedBy>
  <cp:revision>2</cp:revision>
  <cp:lastPrinted>2014-11-13T00:07:00Z</cp:lastPrinted>
  <dcterms:created xsi:type="dcterms:W3CDTF">2014-11-18T10:12:00Z</dcterms:created>
  <dcterms:modified xsi:type="dcterms:W3CDTF">2014-11-18T10:12:00Z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-924044452</vt:i4>
  </property>
</Properties>
</file>